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545"/>
        <w:gridCol w:w="6095"/>
      </w:tblGrid>
      <w:tr w:rsidR="00CB493E" w:rsidRPr="002D2962" w:rsidTr="002B68C4">
        <w:tc>
          <w:tcPr>
            <w:tcW w:w="3545" w:type="dxa"/>
          </w:tcPr>
          <w:p w:rsidR="00CB493E" w:rsidRPr="002D2962" w:rsidRDefault="00CB493E" w:rsidP="00806BF8">
            <w:pPr>
              <w:tabs>
                <w:tab w:val="left" w:pos="534"/>
              </w:tabs>
              <w:jc w:val="center"/>
              <w:rPr>
                <w:b/>
                <w:sz w:val="27"/>
                <w:szCs w:val="27"/>
              </w:rPr>
            </w:pPr>
            <w:r w:rsidRPr="002D2962">
              <w:rPr>
                <w:b/>
                <w:sz w:val="27"/>
                <w:szCs w:val="27"/>
              </w:rPr>
              <w:t>ỦY BAN NHÂN DÂN</w:t>
            </w:r>
          </w:p>
          <w:p w:rsidR="00CB493E" w:rsidRPr="002D2962" w:rsidRDefault="00CB493E" w:rsidP="00091D3B">
            <w:pPr>
              <w:jc w:val="center"/>
              <w:rPr>
                <w:b/>
                <w:sz w:val="27"/>
                <w:szCs w:val="27"/>
              </w:rPr>
            </w:pPr>
            <w:r w:rsidRPr="002D2962">
              <w:rPr>
                <w:b/>
                <w:sz w:val="27"/>
                <w:szCs w:val="27"/>
              </w:rPr>
              <w:t xml:space="preserve">TỈNH </w:t>
            </w:r>
            <w:r w:rsidR="00FF29BE" w:rsidRPr="00185211">
              <w:rPr>
                <w:rFonts w:eastAsia="Courier New" w:cs="Times New Roman"/>
                <w:b/>
                <w:sz w:val="26"/>
                <w:szCs w:val="26"/>
              </w:rPr>
              <w:t>BÌNH THUẬN</w:t>
            </w:r>
          </w:p>
          <w:p w:rsidR="00CB493E" w:rsidRPr="002D2962" w:rsidRDefault="00A502C3" w:rsidP="00B60566">
            <w:pPr>
              <w:rPr>
                <w:sz w:val="27"/>
                <w:szCs w:val="27"/>
              </w:rPr>
            </w:pPr>
            <w:r w:rsidRPr="002D2962">
              <w:rPr>
                <w:noProof/>
                <w:sz w:val="27"/>
                <w:szCs w:val="27"/>
              </w:rPr>
              <mc:AlternateContent>
                <mc:Choice Requires="wps">
                  <w:drawing>
                    <wp:anchor distT="0" distB="0" distL="114300" distR="114300" simplePos="0" relativeHeight="251662848" behindDoc="0" locked="0" layoutInCell="1" allowOverlap="1" wp14:anchorId="6C5AAA97" wp14:editId="6D4F563E">
                      <wp:simplePos x="0" y="0"/>
                      <wp:positionH relativeFrom="column">
                        <wp:posOffset>703563</wp:posOffset>
                      </wp:positionH>
                      <wp:positionV relativeFrom="paragraph">
                        <wp:posOffset>24130</wp:posOffset>
                      </wp:positionV>
                      <wp:extent cx="619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5.4pt,1.9pt" to="10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" strokecolor="black [3040]"/>
                  </w:pict>
                </mc:Fallback>
              </mc:AlternateContent>
            </w:r>
          </w:p>
        </w:tc>
        <w:tc>
          <w:tcPr>
            <w:tcW w:w="6095" w:type="dxa"/>
          </w:tcPr>
          <w:p w:rsidR="00CB493E" w:rsidRPr="002D2962" w:rsidRDefault="00CB493E" w:rsidP="00091D3B">
            <w:pPr>
              <w:jc w:val="center"/>
              <w:rPr>
                <w:b/>
                <w:sz w:val="27"/>
                <w:szCs w:val="27"/>
              </w:rPr>
            </w:pPr>
            <w:r w:rsidRPr="002D2962">
              <w:rPr>
                <w:b/>
                <w:sz w:val="27"/>
                <w:szCs w:val="27"/>
              </w:rPr>
              <w:t>CỘNG H</w:t>
            </w:r>
            <w:r w:rsidR="000B1EE3" w:rsidRPr="002D2962">
              <w:rPr>
                <w:b/>
                <w:sz w:val="27"/>
                <w:szCs w:val="27"/>
              </w:rPr>
              <w:t>ÒA</w:t>
            </w:r>
            <w:r w:rsidRPr="002D2962">
              <w:rPr>
                <w:b/>
                <w:sz w:val="27"/>
                <w:szCs w:val="27"/>
              </w:rPr>
              <w:t xml:space="preserve"> XÃ HỘI CHỦ NGHĨA VIỆT NAM</w:t>
            </w:r>
          </w:p>
          <w:p w:rsidR="00CB493E" w:rsidRPr="002D2962" w:rsidRDefault="00A61B6F" w:rsidP="00091D3B">
            <w:pPr>
              <w:jc w:val="center"/>
              <w:rPr>
                <w:sz w:val="27"/>
                <w:szCs w:val="27"/>
              </w:rPr>
            </w:pPr>
            <w:r w:rsidRPr="002D2962">
              <w:rPr>
                <w:b/>
                <w:noProof/>
                <w:sz w:val="27"/>
                <w:szCs w:val="27"/>
              </w:rPr>
              <mc:AlternateContent>
                <mc:Choice Requires="wps">
                  <w:drawing>
                    <wp:anchor distT="0" distB="0" distL="114300" distR="114300" simplePos="0" relativeHeight="251663872" behindDoc="0" locked="0" layoutInCell="1" allowOverlap="1" wp14:anchorId="17AC7E3D" wp14:editId="4F73AB6C">
                      <wp:simplePos x="0" y="0"/>
                      <wp:positionH relativeFrom="column">
                        <wp:posOffset>835774</wp:posOffset>
                      </wp:positionH>
                      <wp:positionV relativeFrom="paragraph">
                        <wp:posOffset>226695</wp:posOffset>
                      </wp:positionV>
                      <wp:extent cx="206700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67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pt,17.85pt" to="228.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" strokecolor="black [3040]"/>
                  </w:pict>
                </mc:Fallback>
              </mc:AlternateContent>
            </w:r>
            <w:r w:rsidR="00CB493E" w:rsidRPr="002D2962">
              <w:rPr>
                <w:b/>
                <w:sz w:val="27"/>
                <w:szCs w:val="27"/>
              </w:rPr>
              <w:t>Độc lâp- Tự do - Hạnh phúc</w:t>
            </w:r>
          </w:p>
        </w:tc>
      </w:tr>
      <w:tr w:rsidR="00CB493E" w:rsidRPr="002D2962" w:rsidTr="002B68C4">
        <w:tc>
          <w:tcPr>
            <w:tcW w:w="3545" w:type="dxa"/>
            <w:vAlign w:val="center"/>
          </w:tcPr>
          <w:p w:rsidR="00CB493E" w:rsidRPr="002D2962" w:rsidRDefault="008A1D4A" w:rsidP="00F950E1">
            <w:pPr>
              <w:jc w:val="center"/>
              <w:rPr>
                <w:sz w:val="27"/>
                <w:szCs w:val="27"/>
              </w:rPr>
            </w:pPr>
            <w:r>
              <w:rPr>
                <w:rFonts w:cs="Times New Roman"/>
                <w:sz w:val="27"/>
                <w:szCs w:val="27"/>
              </w:rPr>
              <w:t>Số</w:t>
            </w:r>
            <w:r w:rsidR="00F950E1">
              <w:rPr>
                <w:rFonts w:cs="Times New Roman"/>
                <w:sz w:val="27"/>
                <w:szCs w:val="27"/>
              </w:rPr>
              <w:t>:</w:t>
            </w:r>
            <w:r>
              <w:rPr>
                <w:rFonts w:cs="Times New Roman"/>
                <w:sz w:val="27"/>
                <w:szCs w:val="27"/>
              </w:rPr>
              <w:t xml:space="preserve"> </w:t>
            </w:r>
            <w:r w:rsidR="00F950E1">
              <w:rPr>
                <w:rFonts w:cs="Times New Roman"/>
                <w:sz w:val="27"/>
                <w:szCs w:val="27"/>
              </w:rPr>
              <w:t>…..</w:t>
            </w:r>
            <w:r w:rsidR="00782483" w:rsidRPr="002D2962">
              <w:rPr>
                <w:rFonts w:cs="Times New Roman"/>
                <w:bCs/>
                <w:sz w:val="27"/>
                <w:szCs w:val="27"/>
              </w:rPr>
              <w:t>/2023</w:t>
            </w:r>
            <w:r w:rsidR="00CB493E" w:rsidRPr="002D2962">
              <w:rPr>
                <w:rFonts w:cs="Times New Roman"/>
                <w:sz w:val="27"/>
                <w:szCs w:val="27"/>
              </w:rPr>
              <w:t>/QĐ-UBND</w:t>
            </w:r>
          </w:p>
        </w:tc>
        <w:tc>
          <w:tcPr>
            <w:tcW w:w="6095" w:type="dxa"/>
            <w:vAlign w:val="center"/>
          </w:tcPr>
          <w:p w:rsidR="00CB493E" w:rsidRPr="002D2962" w:rsidRDefault="00222383" w:rsidP="00FF29BE">
            <w:pPr>
              <w:rPr>
                <w:sz w:val="27"/>
                <w:szCs w:val="27"/>
                <w:lang w:val="vi-VN"/>
              </w:rPr>
            </w:pPr>
            <w:r w:rsidRPr="002D2962">
              <w:rPr>
                <w:i/>
                <w:sz w:val="27"/>
                <w:szCs w:val="27"/>
              </w:rPr>
              <w:t xml:space="preserve">          </w:t>
            </w:r>
            <w:r w:rsidR="008E5120" w:rsidRPr="002D2962">
              <w:rPr>
                <w:i/>
                <w:sz w:val="27"/>
                <w:szCs w:val="27"/>
              </w:rPr>
              <w:t xml:space="preserve">  </w:t>
            </w:r>
            <w:r w:rsidR="00FF29BE" w:rsidRPr="00185211">
              <w:rPr>
                <w:rFonts w:eastAsia="Courier New" w:cs="Times New Roman"/>
                <w:i/>
                <w:sz w:val="26"/>
                <w:szCs w:val="26"/>
              </w:rPr>
              <w:t xml:space="preserve"> Bình Thuận</w:t>
            </w:r>
            <w:r w:rsidRPr="002D2962">
              <w:rPr>
                <w:i/>
                <w:sz w:val="27"/>
                <w:szCs w:val="27"/>
              </w:rPr>
              <w:t xml:space="preserve">, ngày </w:t>
            </w:r>
            <w:r w:rsidR="008A1D4A">
              <w:rPr>
                <w:i/>
                <w:sz w:val="27"/>
                <w:szCs w:val="27"/>
              </w:rPr>
              <w:t xml:space="preserve">  </w:t>
            </w:r>
            <w:r w:rsidR="00FF29BE">
              <w:rPr>
                <w:i/>
                <w:sz w:val="27"/>
                <w:szCs w:val="27"/>
              </w:rPr>
              <w:t xml:space="preserve">… </w:t>
            </w:r>
            <w:r w:rsidR="008A1D4A">
              <w:rPr>
                <w:i/>
                <w:sz w:val="27"/>
                <w:szCs w:val="27"/>
              </w:rPr>
              <w:t xml:space="preserve"> </w:t>
            </w:r>
            <w:r w:rsidR="00236925" w:rsidRPr="002D2962">
              <w:rPr>
                <w:i/>
                <w:sz w:val="27"/>
                <w:szCs w:val="27"/>
              </w:rPr>
              <w:t xml:space="preserve">tháng </w:t>
            </w:r>
            <w:r w:rsidR="00FF29BE">
              <w:rPr>
                <w:i/>
                <w:sz w:val="27"/>
                <w:szCs w:val="27"/>
              </w:rPr>
              <w:t xml:space="preserve">…  </w:t>
            </w:r>
            <w:r w:rsidR="00CB493E" w:rsidRPr="002D2962">
              <w:rPr>
                <w:i/>
                <w:sz w:val="27"/>
                <w:szCs w:val="27"/>
              </w:rPr>
              <w:t xml:space="preserve">năm </w:t>
            </w:r>
            <w:r w:rsidR="004A0691" w:rsidRPr="002D2962">
              <w:rPr>
                <w:i/>
                <w:sz w:val="27"/>
                <w:szCs w:val="27"/>
              </w:rPr>
              <w:t>20</w:t>
            </w:r>
            <w:r w:rsidR="0031327D" w:rsidRPr="002D2962">
              <w:rPr>
                <w:i/>
                <w:sz w:val="27"/>
                <w:szCs w:val="27"/>
              </w:rPr>
              <w:t>2</w:t>
            </w:r>
            <w:r w:rsidR="00782483" w:rsidRPr="002D2962">
              <w:rPr>
                <w:i/>
                <w:sz w:val="27"/>
                <w:szCs w:val="27"/>
              </w:rPr>
              <w:t>3</w:t>
            </w:r>
          </w:p>
        </w:tc>
      </w:tr>
    </w:tbl>
    <w:p w:rsidR="00222383" w:rsidRPr="002D2962" w:rsidRDefault="00222383" w:rsidP="00CB493E">
      <w:pPr>
        <w:pStyle w:val="Heading1"/>
        <w:rPr>
          <w:sz w:val="27"/>
          <w:szCs w:val="27"/>
        </w:rPr>
      </w:pPr>
    </w:p>
    <w:p w:rsidR="00F950E1" w:rsidRDefault="00F950E1" w:rsidP="00782483">
      <w:pPr>
        <w:pStyle w:val="Heading1"/>
        <w:rPr>
          <w:sz w:val="27"/>
          <w:szCs w:val="27"/>
        </w:rPr>
      </w:pPr>
      <w:r>
        <w:rPr>
          <w:b w:val="0"/>
          <w:noProof/>
          <w:sz w:val="27"/>
          <w:szCs w:val="27"/>
        </w:rPr>
        <mc:AlternateContent>
          <mc:Choice Requires="wps">
            <w:drawing>
              <wp:anchor distT="0" distB="0" distL="114300" distR="114300" simplePos="0" relativeHeight="251664896" behindDoc="0" locked="0" layoutInCell="1" allowOverlap="1" wp14:editId="6ECEDCCC">
                <wp:simplePos x="0" y="0"/>
                <wp:positionH relativeFrom="column">
                  <wp:posOffset>-77651</wp:posOffset>
                </wp:positionH>
                <wp:positionV relativeFrom="paragraph">
                  <wp:posOffset>18688</wp:posOffset>
                </wp:positionV>
                <wp:extent cx="1216478" cy="326572"/>
                <wp:effectExtent l="0" t="0" r="2222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478" cy="326572"/>
                        </a:xfrm>
                        <a:prstGeom prst="rect">
                          <a:avLst/>
                        </a:prstGeom>
                        <a:solidFill>
                          <a:srgbClr val="FFFFFF"/>
                        </a:solidFill>
                        <a:ln w="9525">
                          <a:solidFill>
                            <a:srgbClr val="000000"/>
                          </a:solidFill>
                          <a:miter lim="800000"/>
                          <a:headEnd/>
                          <a:tailEnd/>
                        </a:ln>
                      </wps:spPr>
                      <wps:txbx>
                        <w:txbxContent>
                          <w:p w:rsidR="00F950E1" w:rsidRPr="00527669" w:rsidRDefault="00F950E1" w:rsidP="00F950E1">
                            <w:pPr>
                              <w:jc w:val="center"/>
                              <w:rPr>
                                <w:rFonts w:cs="Times New Roman"/>
                              </w:rPr>
                            </w:pPr>
                            <w:r w:rsidRPr="00527669">
                              <w:rPr>
                                <w:rFonts w:cs="Times New Roman"/>
                              </w:rPr>
                              <w:t>DỰ THẢO</w:t>
                            </w:r>
                            <w:r w:rsidR="009A2D1A">
                              <w:rPr>
                                <w:rFonts w:cs="Times New Roman"/>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pt;margin-top:1.45pt;width:95.8pt;height:2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">
                <v:textbox>
                  <w:txbxContent>
                    <w:p w:rsidR="00F950E1" w:rsidRPr="00527669" w:rsidRDefault="00F950E1" w:rsidP="00F950E1">
                      <w:pPr>
                        <w:jc w:val="center"/>
                        <w:rPr>
                          <w:rFonts w:cs="Times New Roman"/>
                        </w:rPr>
                      </w:pPr>
                      <w:r w:rsidRPr="00527669">
                        <w:rPr>
                          <w:rFonts w:cs="Times New Roman"/>
                        </w:rPr>
                        <w:t>DỰ THẢO</w:t>
                      </w:r>
                      <w:r w:rsidR="009A2D1A">
                        <w:rPr>
                          <w:rFonts w:cs="Times New Roman"/>
                        </w:rPr>
                        <w:t xml:space="preserve"> 1</w:t>
                      </w:r>
                    </w:p>
                  </w:txbxContent>
                </v:textbox>
              </v:rect>
            </w:pict>
          </mc:Fallback>
        </mc:AlternateContent>
      </w:r>
    </w:p>
    <w:p w:rsidR="00CB493E" w:rsidRPr="003E1F5D" w:rsidRDefault="00CB493E" w:rsidP="00782483">
      <w:pPr>
        <w:pStyle w:val="Heading1"/>
        <w:rPr>
          <w:sz w:val="28"/>
          <w:szCs w:val="28"/>
        </w:rPr>
      </w:pPr>
      <w:r w:rsidRPr="003E1F5D">
        <w:rPr>
          <w:sz w:val="28"/>
          <w:szCs w:val="28"/>
        </w:rPr>
        <w:t>QUYẾT ĐỊNH</w:t>
      </w:r>
    </w:p>
    <w:p w:rsidR="006451EA" w:rsidRPr="003E1F5D" w:rsidRDefault="00DB3AA2" w:rsidP="00CE104B">
      <w:pPr>
        <w:spacing w:before="120"/>
        <w:ind w:left="450" w:right="478"/>
        <w:jc w:val="center"/>
        <w:rPr>
          <w:rFonts w:cs="Times New Roman"/>
          <w:b/>
        </w:rPr>
      </w:pPr>
      <w:r w:rsidRPr="00DB3AA2">
        <w:rPr>
          <w:rFonts w:cs="Times New Roman"/>
          <w:b/>
          <w:color w:val="FF0000"/>
        </w:rPr>
        <w:t xml:space="preserve">Ban hành </w:t>
      </w:r>
      <w:r w:rsidR="006A45B3" w:rsidRPr="003E1F5D">
        <w:rPr>
          <w:rFonts w:cs="Times New Roman"/>
          <w:b/>
        </w:rPr>
        <w:t xml:space="preserve">Quy định </w:t>
      </w:r>
      <w:r w:rsidR="000925CA" w:rsidRPr="000925CA">
        <w:rPr>
          <w:b/>
        </w:rPr>
        <w:t xml:space="preserve">cơ chế cấp phát, thanh toán vốn đầu tư công trong thực hiện các chính sách </w:t>
      </w:r>
      <w:r w:rsidR="00081941" w:rsidRPr="00081941">
        <w:rPr>
          <w:b/>
          <w:color w:val="FF0000"/>
        </w:rPr>
        <w:t xml:space="preserve">hỗ trợ </w:t>
      </w:r>
      <w:r w:rsidR="000925CA" w:rsidRPr="000925CA">
        <w:rPr>
          <w:b/>
        </w:rPr>
        <w:t>khác thuộc các Chương trình mục tiêu quốc gia trên địa bàn tỉnh Bình Thuận</w:t>
      </w:r>
    </w:p>
    <w:p w:rsidR="00313EFD" w:rsidRPr="003E1F5D" w:rsidRDefault="00DC34BC" w:rsidP="00782483">
      <w:pPr>
        <w:jc w:val="center"/>
        <w:rPr>
          <w:rFonts w:cs="Times New Roman"/>
          <w:b/>
          <w:lang w:val="vi-VN"/>
        </w:rPr>
      </w:pPr>
      <w:r w:rsidRPr="003E1F5D">
        <w:rPr>
          <w:rFonts w:cs="Times New Roman"/>
          <w:b/>
          <w:noProof/>
        </w:rPr>
        <mc:AlternateContent>
          <mc:Choice Requires="wps">
            <w:drawing>
              <wp:anchor distT="0" distB="0" distL="114300" distR="114300" simplePos="0" relativeHeight="251656704" behindDoc="0" locked="0" layoutInCell="1" allowOverlap="1" wp14:anchorId="340EA955" wp14:editId="5A1BDF19">
                <wp:simplePos x="0" y="0"/>
                <wp:positionH relativeFrom="column">
                  <wp:posOffset>2378801</wp:posOffset>
                </wp:positionH>
                <wp:positionV relativeFrom="paragraph">
                  <wp:posOffset>113665</wp:posOffset>
                </wp:positionV>
                <wp:extent cx="1436915"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8.95pt" to="300.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I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02yR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"/>
            </w:pict>
          </mc:Fallback>
        </mc:AlternateContent>
      </w:r>
    </w:p>
    <w:p w:rsidR="00DC34BC" w:rsidRPr="003E1F5D" w:rsidRDefault="00DC34BC" w:rsidP="00782483">
      <w:pPr>
        <w:jc w:val="center"/>
        <w:rPr>
          <w:rFonts w:cs="Times New Roman"/>
          <w:b/>
        </w:rPr>
      </w:pPr>
    </w:p>
    <w:p w:rsidR="00CB493E" w:rsidRPr="003E1F5D" w:rsidRDefault="00313EFD" w:rsidP="00782483">
      <w:pPr>
        <w:jc w:val="center"/>
        <w:rPr>
          <w:rFonts w:cs="Times New Roman"/>
          <w:b/>
        </w:rPr>
      </w:pPr>
      <w:r w:rsidRPr="003E1F5D">
        <w:rPr>
          <w:rFonts w:cs="Times New Roman"/>
          <w:b/>
          <w:lang w:val="vi-VN"/>
        </w:rPr>
        <w:t>ỦY BAN NHÂN DÂN TỈNH</w:t>
      </w:r>
      <w:r w:rsidR="007F246C" w:rsidRPr="003E1F5D">
        <w:rPr>
          <w:rFonts w:cs="Times New Roman"/>
          <w:b/>
          <w:lang w:val="vi-VN"/>
        </w:rPr>
        <w:t xml:space="preserve"> </w:t>
      </w:r>
      <w:r w:rsidR="00DC34BC" w:rsidRPr="003E1F5D">
        <w:rPr>
          <w:rFonts w:cs="Times New Roman"/>
          <w:b/>
          <w:lang w:val="vi-VN"/>
        </w:rPr>
        <w:t>BÌNH THUẬN</w:t>
      </w:r>
    </w:p>
    <w:p w:rsidR="00B77BDE" w:rsidRPr="003E1F5D" w:rsidRDefault="00B77BDE" w:rsidP="002D2962">
      <w:pPr>
        <w:rPr>
          <w:rFonts w:cs="Times New Roman"/>
          <w:b/>
        </w:rPr>
      </w:pPr>
    </w:p>
    <w:p w:rsidR="005C0373" w:rsidRPr="003E1F5D" w:rsidRDefault="005C0373" w:rsidP="005C0373">
      <w:pPr>
        <w:spacing w:before="120" w:line="252" w:lineRule="auto"/>
        <w:ind w:firstLine="720"/>
        <w:jc w:val="both"/>
        <w:rPr>
          <w:rFonts w:cs="Times New Roman"/>
          <w:i/>
        </w:rPr>
      </w:pPr>
      <w:r w:rsidRPr="003E1F5D">
        <w:rPr>
          <w:rFonts w:cs="Times New Roman"/>
          <w:i/>
          <w:lang w:val="vi-VN"/>
        </w:rPr>
        <w:t xml:space="preserve">Căn cứ Luật Tổ chức chính quyền địa phương ngày </w:t>
      </w:r>
      <w:r w:rsidRPr="00256D3C">
        <w:rPr>
          <w:rFonts w:cs="Times New Roman"/>
          <w:i/>
          <w:color w:val="FF0000"/>
          <w:lang w:val="vi-VN"/>
        </w:rPr>
        <w:t>19</w:t>
      </w:r>
      <w:r w:rsidRPr="00256D3C">
        <w:rPr>
          <w:rFonts w:cs="Times New Roman"/>
          <w:i/>
          <w:color w:val="FF0000"/>
        </w:rPr>
        <w:t xml:space="preserve"> tháng </w:t>
      </w:r>
      <w:r w:rsidRPr="00256D3C">
        <w:rPr>
          <w:rFonts w:cs="Times New Roman"/>
          <w:i/>
          <w:color w:val="FF0000"/>
          <w:lang w:val="vi-VN"/>
        </w:rPr>
        <w:t>6</w:t>
      </w:r>
      <w:r w:rsidRPr="00256D3C">
        <w:rPr>
          <w:rFonts w:cs="Times New Roman"/>
          <w:i/>
          <w:color w:val="FF0000"/>
        </w:rPr>
        <w:t xml:space="preserve"> năm </w:t>
      </w:r>
      <w:r w:rsidRPr="00256D3C">
        <w:rPr>
          <w:rFonts w:cs="Times New Roman"/>
          <w:i/>
          <w:color w:val="FF0000"/>
          <w:lang w:val="vi-VN"/>
        </w:rPr>
        <w:t>2015</w:t>
      </w:r>
      <w:r w:rsidRPr="003E1F5D">
        <w:rPr>
          <w:rFonts w:cs="Times New Roman"/>
          <w:i/>
          <w:lang w:val="vi-VN"/>
        </w:rPr>
        <w:t>; Luật sửa đổi, bổ sung một số điều của L</w:t>
      </w:r>
      <w:bookmarkStart w:id="0" w:name="_GoBack"/>
      <w:bookmarkEnd w:id="0"/>
      <w:r w:rsidRPr="003E1F5D">
        <w:rPr>
          <w:rFonts w:cs="Times New Roman"/>
          <w:i/>
          <w:lang w:val="vi-VN"/>
        </w:rPr>
        <w:t>uật Tổ chức Chính phủ và Luật Tổ chức chính quyền địa phương ngày 22</w:t>
      </w:r>
      <w:r>
        <w:rPr>
          <w:rFonts w:cs="Times New Roman"/>
          <w:i/>
        </w:rPr>
        <w:t xml:space="preserve"> tháng </w:t>
      </w:r>
      <w:r w:rsidRPr="003E1F5D">
        <w:rPr>
          <w:rFonts w:cs="Times New Roman"/>
          <w:i/>
          <w:lang w:val="vi-VN"/>
        </w:rPr>
        <w:t>11</w:t>
      </w:r>
      <w:r>
        <w:rPr>
          <w:rFonts w:cs="Times New Roman"/>
          <w:i/>
        </w:rPr>
        <w:t xml:space="preserve"> năm </w:t>
      </w:r>
      <w:r w:rsidRPr="003E1F5D">
        <w:rPr>
          <w:rFonts w:cs="Times New Roman"/>
          <w:i/>
          <w:lang w:val="vi-VN"/>
        </w:rPr>
        <w:t>2019;</w:t>
      </w:r>
    </w:p>
    <w:p w:rsidR="005C0373" w:rsidRPr="002C3DAB" w:rsidRDefault="005C0373" w:rsidP="005C0373">
      <w:pPr>
        <w:spacing w:before="120" w:line="252" w:lineRule="auto"/>
        <w:ind w:firstLine="720"/>
        <w:jc w:val="both"/>
        <w:rPr>
          <w:rFonts w:cs="Times New Roman"/>
          <w:i/>
          <w:lang w:val="vi-VN"/>
        </w:rPr>
      </w:pPr>
      <w:r w:rsidRPr="002C3DAB">
        <w:rPr>
          <w:rFonts w:cs="Times New Roman"/>
          <w:i/>
          <w:lang w:val="vi-VN"/>
        </w:rPr>
        <w:t>Căn cứ Luật Ban hành văn bản quy phạm pháp luật ngày 22</w:t>
      </w:r>
      <w:r w:rsidRPr="005C0373">
        <w:rPr>
          <w:rFonts w:cs="Times New Roman"/>
          <w:i/>
          <w:lang w:val="vi-VN"/>
        </w:rPr>
        <w:t xml:space="preserve"> tháng </w:t>
      </w:r>
      <w:r w:rsidRPr="002C3DAB">
        <w:rPr>
          <w:rFonts w:cs="Times New Roman"/>
          <w:i/>
          <w:lang w:val="vi-VN"/>
        </w:rPr>
        <w:t>6</w:t>
      </w:r>
      <w:r w:rsidRPr="005C0373">
        <w:rPr>
          <w:rFonts w:cs="Times New Roman"/>
          <w:i/>
          <w:lang w:val="vi-VN"/>
        </w:rPr>
        <w:t xml:space="preserve"> năm </w:t>
      </w:r>
      <w:r w:rsidRPr="002C3DAB">
        <w:rPr>
          <w:rFonts w:cs="Times New Roman"/>
          <w:i/>
          <w:lang w:val="vi-VN"/>
        </w:rPr>
        <w:t>2015; Luật sửa đổi, bổ sung một số điều của Luật Ban hành văn bản quy phạm pháp luật ngày 18</w:t>
      </w:r>
      <w:r w:rsidRPr="005C0373">
        <w:rPr>
          <w:rFonts w:cs="Times New Roman"/>
          <w:i/>
          <w:lang w:val="vi-VN"/>
        </w:rPr>
        <w:t xml:space="preserve"> tháng </w:t>
      </w:r>
      <w:r w:rsidRPr="002C3DAB">
        <w:rPr>
          <w:rFonts w:cs="Times New Roman"/>
          <w:i/>
          <w:lang w:val="vi-VN"/>
        </w:rPr>
        <w:t>6</w:t>
      </w:r>
      <w:r w:rsidRPr="005C0373">
        <w:rPr>
          <w:rFonts w:cs="Times New Roman"/>
          <w:i/>
          <w:lang w:val="vi-VN"/>
        </w:rPr>
        <w:t xml:space="preserve"> năm </w:t>
      </w:r>
      <w:r w:rsidRPr="002C3DAB">
        <w:rPr>
          <w:rFonts w:cs="Times New Roman"/>
          <w:i/>
          <w:lang w:val="vi-VN"/>
        </w:rPr>
        <w:t>2020;</w:t>
      </w:r>
    </w:p>
    <w:p w:rsidR="005C0373" w:rsidRPr="005C0373" w:rsidRDefault="005C0373" w:rsidP="005C0373">
      <w:pPr>
        <w:spacing w:before="120" w:line="252" w:lineRule="auto"/>
        <w:ind w:firstLine="720"/>
        <w:jc w:val="both"/>
        <w:rPr>
          <w:rFonts w:cs="Times New Roman"/>
          <w:i/>
          <w:lang w:val="vi-VN"/>
        </w:rPr>
      </w:pPr>
      <w:r w:rsidRPr="005C0373">
        <w:rPr>
          <w:rFonts w:cs="Times New Roman"/>
          <w:i/>
          <w:lang w:val="vi-VN"/>
        </w:rPr>
        <w:t>Căn cứ Luật Đầu tư công ngày 13 tháng 6 năm 2019;</w:t>
      </w:r>
    </w:p>
    <w:p w:rsidR="005C0373" w:rsidRPr="005C0373" w:rsidRDefault="005C0373" w:rsidP="005C0373">
      <w:pPr>
        <w:spacing w:before="120" w:line="252" w:lineRule="auto"/>
        <w:ind w:firstLine="720"/>
        <w:jc w:val="both"/>
        <w:rPr>
          <w:rFonts w:cs="Times New Roman"/>
          <w:i/>
          <w:lang w:val="vi-VN"/>
        </w:rPr>
      </w:pPr>
      <w:r w:rsidRPr="005C0373">
        <w:rPr>
          <w:rFonts w:cs="Times New Roman"/>
          <w:i/>
          <w:lang w:val="vi-VN"/>
        </w:rPr>
        <w:t>Căn cứ Luật Ngân sách nhà nước ngày 25 tháng 6 năm 2015;</w:t>
      </w:r>
    </w:p>
    <w:p w:rsidR="005C0373" w:rsidRPr="008E537D" w:rsidRDefault="005C0373" w:rsidP="005C0373">
      <w:pPr>
        <w:spacing w:before="120" w:line="252" w:lineRule="auto"/>
        <w:ind w:firstLine="720"/>
        <w:jc w:val="both"/>
        <w:rPr>
          <w:rFonts w:cs="Times New Roman"/>
          <w:i/>
          <w:spacing w:val="-4"/>
          <w:lang w:val="vi-VN"/>
        </w:rPr>
      </w:pPr>
      <w:r w:rsidRPr="008E537D">
        <w:rPr>
          <w:rFonts w:cs="Times New Roman"/>
          <w:i/>
          <w:spacing w:val="-4"/>
          <w:lang w:val="vi-VN"/>
        </w:rPr>
        <w:t>Căn cứ Nghị định số 27/2022/NĐ-CP ngày 19 tháng 4 năm 2022 của Chính phủ quy định về cơ chế quản lý, tổ chức thực hiện các chương trình mục tiêu quốc gia;</w:t>
      </w:r>
    </w:p>
    <w:p w:rsidR="005C0373" w:rsidRPr="005C0373" w:rsidRDefault="005C0373" w:rsidP="005C0373">
      <w:pPr>
        <w:spacing w:before="120" w:line="252" w:lineRule="auto"/>
        <w:ind w:firstLine="720"/>
        <w:jc w:val="both"/>
        <w:rPr>
          <w:rFonts w:cs="Times New Roman"/>
          <w:i/>
          <w:lang w:val="vi-VN"/>
        </w:rPr>
      </w:pPr>
      <w:r w:rsidRPr="005C0373">
        <w:rPr>
          <w:rFonts w:cs="Times New Roman"/>
          <w:i/>
          <w:lang w:val="vi-VN"/>
        </w:rPr>
        <w:t>Căn cứ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p w:rsidR="005C0373" w:rsidRPr="003E1F5D" w:rsidRDefault="005C0373" w:rsidP="005C0373">
      <w:pPr>
        <w:spacing w:before="120" w:line="252" w:lineRule="auto"/>
        <w:ind w:firstLine="720"/>
        <w:jc w:val="both"/>
        <w:rPr>
          <w:i/>
          <w:iCs/>
          <w:lang w:val="nl-NL"/>
        </w:rPr>
      </w:pPr>
      <w:r w:rsidRPr="003E1F5D">
        <w:rPr>
          <w:rFonts w:cs="Times New Roman"/>
          <w:i/>
        </w:rPr>
        <w:t xml:space="preserve">Theo đề nghị của Sở Tài chính tại </w:t>
      </w:r>
      <w:r>
        <w:rPr>
          <w:rFonts w:cs="Times New Roman"/>
          <w:i/>
        </w:rPr>
        <w:t>Tờ trình</w:t>
      </w:r>
      <w:r w:rsidRPr="003E1F5D">
        <w:rPr>
          <w:rFonts w:cs="Times New Roman"/>
          <w:i/>
        </w:rPr>
        <w:t xml:space="preserve"> số </w:t>
      </w:r>
      <w:r>
        <w:rPr>
          <w:rFonts w:cs="Times New Roman"/>
          <w:i/>
        </w:rPr>
        <w:t>….</w:t>
      </w:r>
      <w:r w:rsidRPr="003E1F5D">
        <w:rPr>
          <w:rFonts w:cs="Times New Roman"/>
          <w:i/>
        </w:rPr>
        <w:t>/STC-</w:t>
      </w:r>
      <w:r>
        <w:rPr>
          <w:rFonts w:cs="Times New Roman"/>
          <w:i/>
        </w:rPr>
        <w:t>TCĐT</w:t>
      </w:r>
      <w:r w:rsidRPr="003E1F5D">
        <w:rPr>
          <w:rFonts w:cs="Times New Roman"/>
          <w:i/>
        </w:rPr>
        <w:t xml:space="preserve"> ngày </w:t>
      </w:r>
      <w:r>
        <w:rPr>
          <w:rFonts w:cs="Times New Roman"/>
          <w:i/>
        </w:rPr>
        <w:t>… tháng… năm 2023.</w:t>
      </w:r>
    </w:p>
    <w:p w:rsidR="00B77BDE" w:rsidRPr="003E1F5D" w:rsidRDefault="00A950F0" w:rsidP="00EB5A2A">
      <w:pPr>
        <w:spacing w:before="240" w:after="240" w:line="252" w:lineRule="auto"/>
        <w:jc w:val="center"/>
        <w:rPr>
          <w:rFonts w:cs="Times New Roman"/>
          <w:b/>
          <w:lang w:val="nl-NL"/>
        </w:rPr>
      </w:pPr>
      <w:r w:rsidRPr="003E1F5D">
        <w:rPr>
          <w:rFonts w:cs="Times New Roman"/>
          <w:b/>
          <w:lang w:val="nl-NL"/>
        </w:rPr>
        <w:t>QUYẾT ĐỊNH</w:t>
      </w:r>
      <w:r w:rsidR="00851077" w:rsidRPr="003E1F5D">
        <w:rPr>
          <w:rFonts w:cs="Times New Roman"/>
          <w:b/>
          <w:lang w:val="nl-NL"/>
        </w:rPr>
        <w:t>:</w:t>
      </w:r>
    </w:p>
    <w:p w:rsidR="00AC332E" w:rsidRPr="00185211" w:rsidRDefault="000925CA" w:rsidP="00F85EB3">
      <w:pPr>
        <w:spacing w:after="120" w:line="252" w:lineRule="auto"/>
        <w:ind w:firstLine="720"/>
        <w:jc w:val="both"/>
        <w:rPr>
          <w:rFonts w:cs="Times New Roman"/>
        </w:rPr>
      </w:pPr>
      <w:r w:rsidRPr="00EC57B9">
        <w:rPr>
          <w:rFonts w:cs="Times New Roman"/>
          <w:b/>
        </w:rPr>
        <w:t>Điều 1. Phạm vi điều chỉnh</w:t>
      </w:r>
      <w:r w:rsidR="00AC332E">
        <w:rPr>
          <w:rFonts w:cs="Times New Roman"/>
          <w:b/>
        </w:rPr>
        <w:t xml:space="preserve"> </w:t>
      </w:r>
    </w:p>
    <w:p w:rsidR="000925CA" w:rsidRDefault="00AC332E" w:rsidP="00EB5A2A">
      <w:pPr>
        <w:spacing w:before="120" w:line="252" w:lineRule="auto"/>
        <w:ind w:firstLine="720"/>
        <w:jc w:val="both"/>
        <w:rPr>
          <w:rFonts w:cs="Times New Roman"/>
        </w:rPr>
      </w:pPr>
      <w:r w:rsidRPr="00823004">
        <w:rPr>
          <w:rFonts w:cs="Times New Roman"/>
        </w:rPr>
        <w:t xml:space="preserve">Quyết định này </w:t>
      </w:r>
      <w:r>
        <w:rPr>
          <w:rFonts w:cs="Times New Roman"/>
        </w:rPr>
        <w:t>q</w:t>
      </w:r>
      <w:r w:rsidR="000925CA">
        <w:rPr>
          <w:rFonts w:cs="Times New Roman"/>
        </w:rPr>
        <w:t xml:space="preserve">uy định </w:t>
      </w:r>
      <w:r w:rsidRPr="00D730C5">
        <w:rPr>
          <w:rStyle w:val="fontstyle01"/>
        </w:rPr>
        <w:t xml:space="preserve">cơ chế cấp phát, thanh toán vốn đầu tư công trong thực hiện các chính sách </w:t>
      </w:r>
      <w:r>
        <w:rPr>
          <w:rStyle w:val="fontstyle01"/>
        </w:rPr>
        <w:t xml:space="preserve">hỗ trợ </w:t>
      </w:r>
      <w:r w:rsidRPr="00D730C5">
        <w:rPr>
          <w:rStyle w:val="fontstyle01"/>
        </w:rPr>
        <w:t xml:space="preserve">khác </w:t>
      </w:r>
      <w:r w:rsidR="00F000D6" w:rsidRPr="00F000D6">
        <w:rPr>
          <w:rStyle w:val="fontstyle01"/>
          <w:color w:val="FF0000"/>
        </w:rPr>
        <w:t xml:space="preserve">(trừ chính sách hỗ trợ đất ở, đất sản xuất cho đối tượng chính sách và hỗ trợ xây mới nhà ở trong thực hiện chính sách nhà ở) </w:t>
      </w:r>
      <w:r w:rsidR="006A288B">
        <w:rPr>
          <w:rFonts w:cs="Times New Roman"/>
          <w:color w:val="FF0000"/>
        </w:rPr>
        <w:t xml:space="preserve">thực hiện theo cơ chế đặc thù trong hỗ trợ đầu tư cho các đối tượng chính sách </w:t>
      </w:r>
      <w:r w:rsidRPr="00D730C5">
        <w:rPr>
          <w:rStyle w:val="fontstyle01"/>
        </w:rPr>
        <w:t xml:space="preserve">thuộc </w:t>
      </w:r>
      <w:r w:rsidR="006A288B">
        <w:rPr>
          <w:rStyle w:val="fontstyle01"/>
        </w:rPr>
        <w:t xml:space="preserve">nội dung của </w:t>
      </w:r>
      <w:r w:rsidRPr="00D730C5">
        <w:rPr>
          <w:rStyle w:val="fontstyle01"/>
        </w:rPr>
        <w:t>Chương trình mục tiêu quốc gia trên địa bàn tỉnh Bình Thuận</w:t>
      </w:r>
      <w:r w:rsidR="000925CA">
        <w:rPr>
          <w:rFonts w:cs="Times New Roman"/>
        </w:rPr>
        <w:t>.</w:t>
      </w:r>
    </w:p>
    <w:p w:rsidR="00F85EB3" w:rsidRPr="005209ED" w:rsidRDefault="00F85EB3" w:rsidP="00F85EB3">
      <w:pPr>
        <w:spacing w:before="120" w:line="252" w:lineRule="auto"/>
        <w:ind w:firstLine="720"/>
        <w:jc w:val="both"/>
        <w:rPr>
          <w:rFonts w:cs="Times New Roman"/>
          <w:color w:val="FF0000"/>
        </w:rPr>
      </w:pPr>
      <w:r w:rsidRPr="005209ED">
        <w:rPr>
          <w:rFonts w:cs="Times New Roman"/>
          <w:color w:val="FF0000"/>
        </w:rPr>
        <w:lastRenderedPageBreak/>
        <w:t>Các nội dung không quy định tại Quyết định này thực hiện theo quy định tại Nghị định số 27/2022/NĐ-CP ngày 19 tháng 4 năm 2022 của Chính phủ quy định về cơ chế quản lý, tổ chức thực hiện các chương trình mục tiêu quốc gia, Nghị định số 38/2023/NĐ-CP ngày 24 tháng 6 năm 2023 của Chính phủ sửa đổi, bổ sung một số điều của Nghị định số 27/2022/NĐ-CP ngày 19 tháng 4 năm 2022 của Chính phủ và các quy định pháp luật có liên quan.</w:t>
      </w:r>
    </w:p>
    <w:p w:rsidR="00AC332E" w:rsidRPr="00F85EB3" w:rsidRDefault="00F85EB3" w:rsidP="00F85EB3">
      <w:pPr>
        <w:spacing w:before="120" w:after="120" w:line="252" w:lineRule="auto"/>
        <w:ind w:firstLine="720"/>
        <w:jc w:val="both"/>
        <w:rPr>
          <w:rFonts w:cs="Times New Roman"/>
          <w:b/>
        </w:rPr>
      </w:pPr>
      <w:r w:rsidRPr="00EC57B9">
        <w:rPr>
          <w:rFonts w:cs="Times New Roman"/>
          <w:b/>
        </w:rPr>
        <w:t xml:space="preserve">Điều </w:t>
      </w:r>
      <w:r>
        <w:rPr>
          <w:rFonts w:cs="Times New Roman"/>
          <w:b/>
        </w:rPr>
        <w:t>2</w:t>
      </w:r>
      <w:r w:rsidRPr="00EC57B9">
        <w:rPr>
          <w:rFonts w:cs="Times New Roman"/>
          <w:b/>
        </w:rPr>
        <w:t xml:space="preserve">. </w:t>
      </w:r>
      <w:r w:rsidR="00AC332E" w:rsidRPr="00F85EB3">
        <w:rPr>
          <w:rFonts w:cs="Times New Roman"/>
          <w:b/>
        </w:rPr>
        <w:t>Đối tượng áp dụng:</w:t>
      </w:r>
    </w:p>
    <w:p w:rsidR="000925CA" w:rsidRDefault="00AC332E" w:rsidP="00EB5A2A">
      <w:pPr>
        <w:spacing w:before="120" w:line="252" w:lineRule="auto"/>
        <w:ind w:firstLine="720"/>
        <w:jc w:val="both"/>
        <w:rPr>
          <w:rFonts w:cs="Times New Roman"/>
        </w:rPr>
      </w:pPr>
      <w:r w:rsidRPr="0051130B">
        <w:rPr>
          <w:rStyle w:val="fontstyle01"/>
        </w:rPr>
        <w:t>Các</w:t>
      </w:r>
      <w:r>
        <w:rPr>
          <w:rStyle w:val="fontstyle01"/>
        </w:rPr>
        <w:t xml:space="preserve"> cơ quan, tổ chức, </w:t>
      </w:r>
      <w:r w:rsidRPr="0097464E">
        <w:rPr>
          <w:rStyle w:val="fontstyle01"/>
        </w:rPr>
        <w:t xml:space="preserve">đơn vị và </w:t>
      </w:r>
      <w:r w:rsidRPr="007327F4">
        <w:rPr>
          <w:rStyle w:val="fontstyle01"/>
        </w:rPr>
        <w:t>cá nhân có liên quan</w:t>
      </w:r>
      <w:r w:rsidRPr="0051130B">
        <w:rPr>
          <w:rStyle w:val="fontstyle01"/>
        </w:rPr>
        <w:t xml:space="preserve"> </w:t>
      </w:r>
      <w:r>
        <w:rPr>
          <w:rStyle w:val="fontstyle01"/>
        </w:rPr>
        <w:t xml:space="preserve">đến </w:t>
      </w:r>
      <w:r w:rsidRPr="00E00026">
        <w:rPr>
          <w:rStyle w:val="fontstyle01"/>
        </w:rPr>
        <w:t xml:space="preserve">việc </w:t>
      </w:r>
      <w:r w:rsidRPr="00D730C5">
        <w:rPr>
          <w:rStyle w:val="fontstyle01"/>
        </w:rPr>
        <w:t xml:space="preserve">cấp phát, thanh toán vốn đầu tư công trong thực hiện các chính sách </w:t>
      </w:r>
      <w:r>
        <w:rPr>
          <w:rStyle w:val="fontstyle01"/>
        </w:rPr>
        <w:t xml:space="preserve">hỗ trợ </w:t>
      </w:r>
      <w:r w:rsidRPr="00D730C5">
        <w:rPr>
          <w:rStyle w:val="fontstyle01"/>
        </w:rPr>
        <w:t xml:space="preserve">khác thuộc </w:t>
      </w:r>
      <w:r w:rsidR="00F14741">
        <w:rPr>
          <w:rStyle w:val="fontstyle01"/>
        </w:rPr>
        <w:t>nội dung của</w:t>
      </w:r>
      <w:r w:rsidRPr="00D730C5">
        <w:rPr>
          <w:rStyle w:val="fontstyle01"/>
        </w:rPr>
        <w:t xml:space="preserve"> Chương trình mục tiêu quốc gia trên địa bàn tỉnh Bình Thuận</w:t>
      </w:r>
      <w:r w:rsidR="000925CA">
        <w:rPr>
          <w:rFonts w:cs="Times New Roman"/>
        </w:rPr>
        <w:t>.</w:t>
      </w:r>
    </w:p>
    <w:p w:rsidR="000925CA" w:rsidRDefault="000925CA" w:rsidP="00EB5A2A">
      <w:pPr>
        <w:spacing w:before="120" w:after="120" w:line="252" w:lineRule="auto"/>
        <w:ind w:firstLine="720"/>
        <w:jc w:val="both"/>
        <w:rPr>
          <w:rFonts w:cs="Times New Roman"/>
          <w:b/>
        </w:rPr>
      </w:pPr>
      <w:r w:rsidRPr="001E3427">
        <w:rPr>
          <w:rFonts w:cs="Times New Roman"/>
          <w:b/>
        </w:rPr>
        <w:t xml:space="preserve">Điều </w:t>
      </w:r>
      <w:r w:rsidR="00F85EB3">
        <w:rPr>
          <w:rFonts w:cs="Times New Roman"/>
          <w:b/>
        </w:rPr>
        <w:t>3</w:t>
      </w:r>
      <w:r w:rsidRPr="001E3427">
        <w:rPr>
          <w:rFonts w:cs="Times New Roman"/>
          <w:b/>
        </w:rPr>
        <w:t xml:space="preserve">. </w:t>
      </w:r>
      <w:r>
        <w:rPr>
          <w:rFonts w:cs="Times New Roman"/>
          <w:b/>
        </w:rPr>
        <w:t>Nguồn vốn</w:t>
      </w:r>
      <w:r w:rsidRPr="001E3427">
        <w:rPr>
          <w:rFonts w:cs="Times New Roman"/>
          <w:b/>
        </w:rPr>
        <w:t xml:space="preserve"> </w:t>
      </w:r>
      <w:r w:rsidR="00F14741">
        <w:rPr>
          <w:rFonts w:cs="Times New Roman"/>
          <w:b/>
        </w:rPr>
        <w:t>và c</w:t>
      </w:r>
      <w:r w:rsidR="00F14741" w:rsidRPr="00592669">
        <w:rPr>
          <w:rFonts w:cs="Times New Roman"/>
          <w:b/>
          <w:color w:val="FF0000"/>
        </w:rPr>
        <w:t>ơ chế hỗ trợ</w:t>
      </w:r>
      <w:r w:rsidR="00F14741" w:rsidRPr="001E3427">
        <w:rPr>
          <w:rFonts w:cs="Times New Roman"/>
          <w:b/>
        </w:rPr>
        <w:t xml:space="preserve"> </w:t>
      </w:r>
    </w:p>
    <w:p w:rsidR="000925CA" w:rsidRDefault="00081941" w:rsidP="00EB5A2A">
      <w:pPr>
        <w:spacing w:before="120" w:line="252" w:lineRule="auto"/>
        <w:ind w:firstLine="720"/>
        <w:jc w:val="both"/>
        <w:rPr>
          <w:rFonts w:cs="Times New Roman"/>
        </w:rPr>
      </w:pPr>
      <w:r>
        <w:rPr>
          <w:rFonts w:cs="Times New Roman"/>
        </w:rPr>
        <w:t xml:space="preserve">1. </w:t>
      </w:r>
      <w:r w:rsidR="000925CA">
        <w:rPr>
          <w:rFonts w:cs="Times New Roman"/>
        </w:rPr>
        <w:t xml:space="preserve">Vốn đầu tư </w:t>
      </w:r>
      <w:r w:rsidR="00052490">
        <w:rPr>
          <w:rFonts w:cs="Times New Roman"/>
        </w:rPr>
        <w:t xml:space="preserve">công </w:t>
      </w:r>
      <w:r w:rsidR="000925CA">
        <w:rPr>
          <w:rFonts w:cs="Times New Roman"/>
        </w:rPr>
        <w:t xml:space="preserve">nguồn ngân sách nhà nước </w:t>
      </w:r>
      <w:r w:rsidR="00052490">
        <w:rPr>
          <w:rFonts w:cs="Times New Roman"/>
        </w:rPr>
        <w:t xml:space="preserve">để </w:t>
      </w:r>
      <w:r w:rsidR="000925CA">
        <w:rPr>
          <w:rFonts w:cs="Times New Roman"/>
        </w:rPr>
        <w:t xml:space="preserve">hỗ trợ </w:t>
      </w:r>
      <w:r w:rsidR="00F14741">
        <w:rPr>
          <w:rFonts w:cs="Times New Roman"/>
        </w:rPr>
        <w:t xml:space="preserve">đầu tư cho </w:t>
      </w:r>
      <w:r w:rsidR="00052490" w:rsidRPr="00D730C5">
        <w:rPr>
          <w:rStyle w:val="fontstyle01"/>
        </w:rPr>
        <w:t xml:space="preserve">các </w:t>
      </w:r>
      <w:r w:rsidR="00F14741">
        <w:rPr>
          <w:rStyle w:val="fontstyle01"/>
        </w:rPr>
        <w:t xml:space="preserve">đối tượng </w:t>
      </w:r>
      <w:r w:rsidR="00052490" w:rsidRPr="00D730C5">
        <w:rPr>
          <w:rStyle w:val="fontstyle01"/>
        </w:rPr>
        <w:t xml:space="preserve">chính sách </w:t>
      </w:r>
      <w:r w:rsidR="00F14741">
        <w:rPr>
          <w:rStyle w:val="fontstyle01"/>
        </w:rPr>
        <w:t xml:space="preserve">theo cơ chế đặc thù </w:t>
      </w:r>
      <w:r w:rsidRPr="00081941">
        <w:rPr>
          <w:rStyle w:val="fontstyle01"/>
          <w:color w:val="FF0000"/>
        </w:rPr>
        <w:t xml:space="preserve">được cấp có thẩm quyền quyết định </w:t>
      </w:r>
      <w:r w:rsidR="000925CA">
        <w:rPr>
          <w:rFonts w:cs="Times New Roman"/>
        </w:rPr>
        <w:t xml:space="preserve">thuộc </w:t>
      </w:r>
      <w:r w:rsidR="00F14741">
        <w:rPr>
          <w:rFonts w:cs="Times New Roman"/>
        </w:rPr>
        <w:t>nội dung của</w:t>
      </w:r>
      <w:r w:rsidR="000925CA">
        <w:rPr>
          <w:rFonts w:cs="Times New Roman"/>
        </w:rPr>
        <w:t xml:space="preserve"> Chương trình mục tiêu quốc gia trên địa bàn tỉnh.</w:t>
      </w:r>
    </w:p>
    <w:p w:rsidR="00F14741" w:rsidRDefault="00D81C66" w:rsidP="00F14741">
      <w:pPr>
        <w:spacing w:before="120" w:line="252" w:lineRule="auto"/>
        <w:ind w:firstLine="720"/>
        <w:jc w:val="both"/>
        <w:rPr>
          <w:rFonts w:cs="Times New Roman"/>
        </w:rPr>
      </w:pPr>
      <w:r>
        <w:rPr>
          <w:rFonts w:cs="Times New Roman"/>
        </w:rPr>
        <w:t xml:space="preserve">2. </w:t>
      </w:r>
      <w:r w:rsidR="00F14741">
        <w:rPr>
          <w:rFonts w:cs="Times New Roman"/>
        </w:rPr>
        <w:t>H</w:t>
      </w:r>
      <w:r w:rsidR="00F14741" w:rsidRPr="00052B16">
        <w:rPr>
          <w:rFonts w:cs="Times New Roman"/>
        </w:rPr>
        <w:t>ỗ trợ trực tiếp bằng tiền, theo định mức cho các đối tượng chính sách thuộc nội dung đầu tư của chương trình mục tiêu quốc gia để tự thực hiện đầu tư, không quản lý theo hình thức dự án đầu tư. Tài sản hình thành sau đầu tư không là tài sản công</w:t>
      </w:r>
      <w:r w:rsidR="00F14741">
        <w:rPr>
          <w:rFonts w:cs="Times New Roman"/>
        </w:rPr>
        <w:t>.</w:t>
      </w:r>
    </w:p>
    <w:p w:rsidR="0052422F" w:rsidRPr="005733F0" w:rsidRDefault="0052422F" w:rsidP="00EB5A2A">
      <w:pPr>
        <w:spacing w:before="120" w:after="120" w:line="252" w:lineRule="auto"/>
        <w:ind w:firstLine="720"/>
        <w:jc w:val="both"/>
        <w:rPr>
          <w:rFonts w:cs="Times New Roman"/>
          <w:b/>
          <w:color w:val="FF0000"/>
        </w:rPr>
      </w:pPr>
      <w:r w:rsidRPr="005733F0">
        <w:rPr>
          <w:rFonts w:cs="Times New Roman"/>
          <w:b/>
          <w:color w:val="FF0000"/>
        </w:rPr>
        <w:t xml:space="preserve">Điều </w:t>
      </w:r>
      <w:r w:rsidR="00F85EB3">
        <w:rPr>
          <w:rFonts w:cs="Times New Roman"/>
          <w:b/>
          <w:color w:val="FF0000"/>
        </w:rPr>
        <w:t>4</w:t>
      </w:r>
      <w:r w:rsidRPr="005733F0">
        <w:rPr>
          <w:rFonts w:cs="Times New Roman"/>
          <w:b/>
          <w:color w:val="FF0000"/>
        </w:rPr>
        <w:t xml:space="preserve">. </w:t>
      </w:r>
      <w:r w:rsidRPr="005733F0">
        <w:rPr>
          <w:b/>
          <w:color w:val="FF0000"/>
        </w:rPr>
        <w:t xml:space="preserve">Nội dung </w:t>
      </w:r>
      <w:r w:rsidR="00375C26">
        <w:rPr>
          <w:b/>
          <w:color w:val="FF0000"/>
        </w:rPr>
        <w:t xml:space="preserve">các </w:t>
      </w:r>
      <w:r w:rsidR="00857828" w:rsidRPr="005733F0">
        <w:rPr>
          <w:b/>
          <w:color w:val="FF0000"/>
        </w:rPr>
        <w:t xml:space="preserve">chính sách </w:t>
      </w:r>
      <w:r w:rsidRPr="005733F0">
        <w:rPr>
          <w:b/>
          <w:color w:val="FF0000"/>
        </w:rPr>
        <w:t xml:space="preserve">hỗ trợ khác </w:t>
      </w:r>
    </w:p>
    <w:p w:rsidR="00780C6F" w:rsidRPr="005733F0" w:rsidRDefault="00375C26" w:rsidP="00EB5A2A">
      <w:pPr>
        <w:spacing w:before="120" w:line="252" w:lineRule="auto"/>
        <w:ind w:firstLine="720"/>
        <w:jc w:val="both"/>
        <w:rPr>
          <w:rFonts w:cs="Times New Roman"/>
          <w:color w:val="FF0000"/>
        </w:rPr>
      </w:pPr>
      <w:r>
        <w:rPr>
          <w:rFonts w:cs="Times New Roman"/>
          <w:color w:val="FF0000"/>
        </w:rPr>
        <w:t>Thuộc nội dung của C</w:t>
      </w:r>
      <w:r w:rsidRPr="005733F0">
        <w:rPr>
          <w:rFonts w:cs="Times New Roman"/>
          <w:color w:val="FF0000"/>
        </w:rPr>
        <w:t>hương trình mục tiêu quốc gia</w:t>
      </w:r>
      <w:r>
        <w:rPr>
          <w:rFonts w:cs="Times New Roman"/>
          <w:color w:val="FF0000"/>
        </w:rPr>
        <w:t xml:space="preserve"> </w:t>
      </w:r>
      <w:r w:rsidRPr="005733F0">
        <w:rPr>
          <w:rFonts w:cs="Times New Roman"/>
          <w:color w:val="FF0000"/>
        </w:rPr>
        <w:t>thực hiện theo quyết định của Thủ tướng Chính phủ</w:t>
      </w:r>
      <w:r>
        <w:rPr>
          <w:rFonts w:cs="Times New Roman"/>
          <w:color w:val="FF0000"/>
        </w:rPr>
        <w:t xml:space="preserve"> </w:t>
      </w:r>
      <w:r w:rsidR="00C16BC7" w:rsidRPr="005733F0">
        <w:rPr>
          <w:rFonts w:cs="Times New Roman"/>
          <w:color w:val="FF0000"/>
        </w:rPr>
        <w:t xml:space="preserve">theo </w:t>
      </w:r>
      <w:r w:rsidR="006A7584" w:rsidRPr="005733F0">
        <w:rPr>
          <w:rFonts w:cs="Times New Roman"/>
          <w:color w:val="FF0000"/>
        </w:rPr>
        <w:t>quy định tại Nghị định số 27/2022/NĐ-CP ngày 19/4/2022 của Chính phủ quy định về cơ chế quản lý, tổ chức thực hiện các chương trình mục tiêu quốc gia; sửa đổi, bổ sung  tại Nghị định số 38/2023/NĐ-CP ngày 24/6/2023 của Chính phủ.</w:t>
      </w:r>
    </w:p>
    <w:p w:rsidR="00276B7A" w:rsidRPr="00276B7A" w:rsidRDefault="000925CA" w:rsidP="00EB5A2A">
      <w:pPr>
        <w:spacing w:before="120" w:after="120" w:line="252" w:lineRule="auto"/>
        <w:ind w:firstLine="720"/>
        <w:jc w:val="both"/>
        <w:rPr>
          <w:b/>
        </w:rPr>
      </w:pPr>
      <w:r w:rsidRPr="00276B7A">
        <w:rPr>
          <w:b/>
        </w:rPr>
        <w:t xml:space="preserve">Điều </w:t>
      </w:r>
      <w:r w:rsidR="00F85EB3">
        <w:rPr>
          <w:b/>
        </w:rPr>
        <w:t>5</w:t>
      </w:r>
      <w:r w:rsidRPr="00276B7A">
        <w:rPr>
          <w:b/>
        </w:rPr>
        <w:t xml:space="preserve">. </w:t>
      </w:r>
      <w:r w:rsidR="009105A4" w:rsidRPr="00904768">
        <w:rPr>
          <w:rFonts w:cs="Times New Roman"/>
          <w:b/>
          <w:spacing w:val="-6"/>
        </w:rPr>
        <w:t xml:space="preserve">Quy định </w:t>
      </w:r>
      <w:r w:rsidR="009105A4">
        <w:rPr>
          <w:rFonts w:cs="Times New Roman"/>
          <w:b/>
          <w:spacing w:val="-6"/>
        </w:rPr>
        <w:t>về c</w:t>
      </w:r>
      <w:r w:rsidR="00276B7A" w:rsidRPr="00276B7A">
        <w:rPr>
          <w:b/>
        </w:rPr>
        <w:t xml:space="preserve">ơ chế cấp phát, thanh toán </w:t>
      </w:r>
      <w:r w:rsidR="009105A4">
        <w:rPr>
          <w:b/>
        </w:rPr>
        <w:t xml:space="preserve">nguồn </w:t>
      </w:r>
      <w:r w:rsidR="00276B7A" w:rsidRPr="00276B7A">
        <w:rPr>
          <w:b/>
        </w:rPr>
        <w:t xml:space="preserve">vốn </w:t>
      </w:r>
      <w:r w:rsidR="009105A4" w:rsidRPr="001E3427">
        <w:rPr>
          <w:rFonts w:cs="Times New Roman"/>
          <w:b/>
        </w:rPr>
        <w:t>hỗ trợ</w:t>
      </w:r>
      <w:r w:rsidR="00276B7A" w:rsidRPr="00276B7A">
        <w:rPr>
          <w:b/>
        </w:rPr>
        <w:t xml:space="preserve"> </w:t>
      </w:r>
      <w:r w:rsidR="006405F6">
        <w:rPr>
          <w:b/>
        </w:rPr>
        <w:t>khác</w:t>
      </w:r>
    </w:p>
    <w:p w:rsidR="00DD2565" w:rsidRDefault="00064DDC" w:rsidP="00EB5A2A">
      <w:pPr>
        <w:spacing w:before="120" w:line="252" w:lineRule="auto"/>
        <w:ind w:firstLine="720"/>
        <w:jc w:val="both"/>
        <w:rPr>
          <w:rFonts w:cs="Times New Roman"/>
        </w:rPr>
      </w:pPr>
      <w:r>
        <w:rPr>
          <w:rFonts w:cs="Times New Roman"/>
        </w:rPr>
        <w:t>1</w:t>
      </w:r>
      <w:r w:rsidR="00B9692F">
        <w:rPr>
          <w:rFonts w:cs="Times New Roman"/>
        </w:rPr>
        <w:t xml:space="preserve">. </w:t>
      </w:r>
      <w:r w:rsidR="009105A4" w:rsidRPr="009105A4">
        <w:rPr>
          <w:rFonts w:cs="Times New Roman"/>
        </w:rPr>
        <w:t>Việc thanh toán các chính sách hỗ trợ khá</w:t>
      </w:r>
      <w:r w:rsidR="00B9692F">
        <w:rPr>
          <w:rFonts w:cs="Times New Roman"/>
        </w:rPr>
        <w:t>c</w:t>
      </w:r>
      <w:r w:rsidR="009105A4" w:rsidRPr="009105A4">
        <w:rPr>
          <w:rFonts w:cs="Times New Roman"/>
        </w:rPr>
        <w:t xml:space="preserve"> tại Điều </w:t>
      </w:r>
      <w:r w:rsidR="00F85EB3">
        <w:rPr>
          <w:rFonts w:cs="Times New Roman"/>
        </w:rPr>
        <w:t>4</w:t>
      </w:r>
      <w:r w:rsidR="009105A4" w:rsidRPr="009105A4">
        <w:rPr>
          <w:rFonts w:cs="Times New Roman"/>
        </w:rPr>
        <w:t xml:space="preserve"> Quyết định này </w:t>
      </w:r>
      <w:r w:rsidR="00BD0445">
        <w:rPr>
          <w:rFonts w:cs="Times New Roman"/>
        </w:rPr>
        <w:t xml:space="preserve">chỉ </w:t>
      </w:r>
      <w:r w:rsidR="009105A4" w:rsidRPr="009105A4">
        <w:rPr>
          <w:rFonts w:cs="Times New Roman"/>
        </w:rPr>
        <w:t xml:space="preserve"> thực hiện </w:t>
      </w:r>
      <w:r w:rsidR="00BD0445">
        <w:rPr>
          <w:rFonts w:cs="Times New Roman"/>
        </w:rPr>
        <w:t>một lần duy nhất bằng 100% mức hỗ trợ</w:t>
      </w:r>
      <w:r w:rsidR="00DD2565" w:rsidRPr="00DD2565">
        <w:rPr>
          <w:rFonts w:cs="Times New Roman"/>
        </w:rPr>
        <w:t>.</w:t>
      </w:r>
    </w:p>
    <w:p w:rsidR="00DB023E" w:rsidRDefault="00DB023E" w:rsidP="00DB023E">
      <w:pPr>
        <w:spacing w:before="120" w:line="252" w:lineRule="auto"/>
        <w:ind w:firstLine="720"/>
        <w:jc w:val="both"/>
        <w:rPr>
          <w:rFonts w:cs="Times New Roman"/>
        </w:rPr>
      </w:pPr>
      <w:r>
        <w:rPr>
          <w:rFonts w:cs="Times New Roman"/>
        </w:rPr>
        <w:t xml:space="preserve">2. Tổ chức rút dự toán, thanh toán: </w:t>
      </w:r>
      <w:r w:rsidRPr="001E3427">
        <w:rPr>
          <w:rFonts w:cs="Times New Roman"/>
        </w:rPr>
        <w:t xml:space="preserve">Căn cứ </w:t>
      </w:r>
      <w:r>
        <w:rPr>
          <w:rFonts w:cs="Times New Roman"/>
        </w:rPr>
        <w:t>kế hoạch đầu tư công trung hạn, kế hoạch đầu tư vốn hằng năm được cơ quan có thẩm quyền giao</w:t>
      </w:r>
      <w:r w:rsidRPr="001E3427">
        <w:rPr>
          <w:rFonts w:cs="Times New Roman"/>
        </w:rPr>
        <w:t>, Ủy ban nhân d</w:t>
      </w:r>
      <w:r>
        <w:rPr>
          <w:rFonts w:cs="Times New Roman"/>
        </w:rPr>
        <w:t>ân cấp xã thực hiện thanh toán trực tiếp bằng tiền cho đối tượng chính sách theo từng lần thanh toán.</w:t>
      </w:r>
      <w:r w:rsidRPr="00DD751C">
        <w:rPr>
          <w:rFonts w:cs="Times New Roman"/>
        </w:rPr>
        <w:t xml:space="preserve"> Trường hợp sau 30 ngày rút dự toán chưa hoàn thành thanh toán cho đối tượng chính sách, Ủy ban nhân dân cấp xã có trách nhiệm nộp lại Kho bạc Nhà nước số tiền chưa được thanh toán</w:t>
      </w:r>
      <w:r>
        <w:rPr>
          <w:rFonts w:cs="Times New Roman"/>
        </w:rPr>
        <w:t>.</w:t>
      </w:r>
    </w:p>
    <w:p w:rsidR="00064DDC" w:rsidRPr="00B9692F" w:rsidRDefault="00DB023E" w:rsidP="00064DDC">
      <w:pPr>
        <w:spacing w:before="120" w:line="252" w:lineRule="auto"/>
        <w:ind w:firstLine="720"/>
        <w:jc w:val="both"/>
        <w:rPr>
          <w:rFonts w:cs="Times New Roman"/>
        </w:rPr>
      </w:pPr>
      <w:r>
        <w:rPr>
          <w:rFonts w:cs="Times New Roman"/>
        </w:rPr>
        <w:t>3</w:t>
      </w:r>
      <w:r w:rsidR="00064DDC" w:rsidRPr="00677A85">
        <w:rPr>
          <w:rFonts w:cs="Times New Roman"/>
        </w:rPr>
        <w:t xml:space="preserve">. </w:t>
      </w:r>
      <w:r w:rsidR="00064DDC" w:rsidRPr="00B9692F">
        <w:rPr>
          <w:rFonts w:cs="Times New Roman"/>
        </w:rPr>
        <w:t xml:space="preserve">Hồ sơ thanh toán </w:t>
      </w:r>
      <w:r w:rsidR="00064DDC">
        <w:rPr>
          <w:rFonts w:cs="Times New Roman"/>
        </w:rPr>
        <w:t>(</w:t>
      </w:r>
      <w:r w:rsidR="00064DDC" w:rsidRPr="00B9692F">
        <w:rPr>
          <w:rFonts w:cs="Times New Roman"/>
        </w:rPr>
        <w:t>được lập thành 02 bộ, 01 bộ gửi Kho bạc Nhà nước để rút dự toán thanh toán cho đối tượng chính sách; 01 bộ lưu tại Ủy ban nhân dân cấp xã</w:t>
      </w:r>
      <w:r w:rsidR="00064DDC">
        <w:rPr>
          <w:rFonts w:cs="Times New Roman"/>
        </w:rPr>
        <w:t>)</w:t>
      </w:r>
      <w:r w:rsidR="00064DDC" w:rsidRPr="00B9692F">
        <w:rPr>
          <w:rFonts w:cs="Times New Roman"/>
        </w:rPr>
        <w:t xml:space="preserve"> bao gồm: Giấy đề nghị thanh toán theo </w:t>
      </w:r>
      <w:bookmarkStart w:id="1" w:name="bieumau_ms_2"/>
      <w:r w:rsidR="00064DDC" w:rsidRPr="00B9692F">
        <w:rPr>
          <w:rFonts w:cs="Times New Roman"/>
        </w:rPr>
        <w:t>Mẫu số 02</w:t>
      </w:r>
      <w:bookmarkEnd w:id="1"/>
      <w:r w:rsidR="00064DDC" w:rsidRPr="00B9692F">
        <w:rPr>
          <w:rFonts w:cs="Times New Roman"/>
        </w:rPr>
        <w:t xml:space="preserve">, bảng kê danh sách các đối tượng chính sách và mức hỗ trợ cho hộ gia đình (có ký xác nhận của đối tượng chính sách, hoặc người được đối tượng chính sách ủy quyền, hoặc chủ hộ gia đình) </w:t>
      </w:r>
      <w:r w:rsidR="00064DDC" w:rsidRPr="00B9692F">
        <w:rPr>
          <w:rFonts w:cs="Times New Roman"/>
        </w:rPr>
        <w:lastRenderedPageBreak/>
        <w:t>theo </w:t>
      </w:r>
      <w:bookmarkStart w:id="2" w:name="bieumau_ms_3"/>
      <w:r w:rsidR="00064DDC" w:rsidRPr="00B9692F">
        <w:rPr>
          <w:rFonts w:cs="Times New Roman"/>
        </w:rPr>
        <w:t>Mẫu số 03</w:t>
      </w:r>
      <w:bookmarkEnd w:id="2"/>
      <w:r w:rsidR="00064DDC" w:rsidRPr="00B9692F">
        <w:rPr>
          <w:rFonts w:cs="Times New Roman"/>
        </w:rPr>
        <w:t xml:space="preserve"> kèm theo </w:t>
      </w:r>
      <w:r w:rsidR="00064DDC" w:rsidRPr="00677A85">
        <w:rPr>
          <w:rFonts w:cs="Times New Roman"/>
        </w:rPr>
        <w:t>Nghị định số 38/2023/NĐ-CP ngày 24/6/2023 của Chính phủ</w:t>
      </w:r>
      <w:r w:rsidR="00064DDC" w:rsidRPr="00B9692F">
        <w:rPr>
          <w:rFonts w:cs="Times New Roman"/>
        </w:rPr>
        <w:t xml:space="preserve">; kế hoạch đầu tư công trung hạn, kế hoạch đầu tư vốn hằng năm được cấp có thẩm quyền giao, danh sách các đối tượng chính sách được hỗ trợ đã được cấp có thẩm quyền phê duyệt. </w:t>
      </w:r>
    </w:p>
    <w:p w:rsidR="00B9692F" w:rsidRDefault="00064DDC" w:rsidP="00EB5A2A">
      <w:pPr>
        <w:spacing w:before="120" w:line="252" w:lineRule="auto"/>
        <w:ind w:firstLine="720"/>
        <w:jc w:val="both"/>
        <w:rPr>
          <w:rFonts w:cs="Times New Roman"/>
        </w:rPr>
      </w:pPr>
      <w:r>
        <w:rPr>
          <w:rFonts w:cs="Times New Roman"/>
        </w:rPr>
        <w:t>3</w:t>
      </w:r>
      <w:r w:rsidR="000925CA">
        <w:rPr>
          <w:rFonts w:cs="Times New Roman"/>
        </w:rPr>
        <w:t xml:space="preserve">. </w:t>
      </w:r>
      <w:r w:rsidR="00B9692F" w:rsidRPr="00B9692F">
        <w:rPr>
          <w:rFonts w:cs="Times New Roman"/>
        </w:rPr>
        <w:t xml:space="preserve">Hồ sơ </w:t>
      </w:r>
      <w:r w:rsidR="00677A85" w:rsidRPr="00B9692F">
        <w:rPr>
          <w:rFonts w:cs="Times New Roman"/>
        </w:rPr>
        <w:t xml:space="preserve">lưu </w:t>
      </w:r>
      <w:r w:rsidR="00B9692F" w:rsidRPr="00B9692F">
        <w:rPr>
          <w:rFonts w:cs="Times New Roman"/>
        </w:rPr>
        <w:t xml:space="preserve">theo dõi tiến độ thực hiện chính sách </w:t>
      </w:r>
      <w:r>
        <w:rPr>
          <w:rFonts w:cs="Times New Roman"/>
        </w:rPr>
        <w:t xml:space="preserve">lưu </w:t>
      </w:r>
      <w:r w:rsidR="00677A85" w:rsidRPr="00B9692F">
        <w:rPr>
          <w:rFonts w:cs="Times New Roman"/>
        </w:rPr>
        <w:t xml:space="preserve">tại Ủy ban nhân dân cấp xã </w:t>
      </w:r>
      <w:r w:rsidR="00B9692F" w:rsidRPr="00B9692F">
        <w:rPr>
          <w:rFonts w:cs="Times New Roman"/>
        </w:rPr>
        <w:t>bao gồm: Sổ theo dõi tiến độ thực hiện của đối tượng chính sách từ thời điểm hỗ trợ đến thời điểm hoàn thành thanh toán, quyết toán vốn hỗ trợ có xác nhận của Ủy ban nhân dân cấp xã</w:t>
      </w:r>
      <w:r w:rsidR="00B9692F" w:rsidRPr="001226E3">
        <w:rPr>
          <w:rFonts w:cs="Times New Roman"/>
        </w:rPr>
        <w:t>; biên bản xác nhận kết quả nghiệm thu khối lượng công việc hoàn thành giữa Ban quản lý xã và từng đối tượng chính sách theo </w:t>
      </w:r>
      <w:bookmarkStart w:id="3" w:name="bieumau_ms_1"/>
      <w:r w:rsidR="00B9692F" w:rsidRPr="001226E3">
        <w:rPr>
          <w:rFonts w:cs="Times New Roman"/>
        </w:rPr>
        <w:t>Mẫu số 01</w:t>
      </w:r>
      <w:bookmarkEnd w:id="3"/>
      <w:r w:rsidR="00B9692F" w:rsidRPr="001226E3">
        <w:rPr>
          <w:rFonts w:cs="Times New Roman"/>
        </w:rPr>
        <w:t xml:space="preserve"> kèm theo </w:t>
      </w:r>
      <w:r w:rsidR="00677A85" w:rsidRPr="001226E3">
        <w:rPr>
          <w:rFonts w:cs="Times New Roman"/>
        </w:rPr>
        <w:t>Nghị định số 38/2023/NĐ-CP ngày 24/6/2023 của Chính phủ</w:t>
      </w:r>
      <w:r w:rsidR="00B9692F" w:rsidRPr="001226E3">
        <w:rPr>
          <w:rFonts w:cs="Times New Roman"/>
        </w:rPr>
        <w:t xml:space="preserve">; các tài liệu khác có liên quan theo quy định của pháp luật chuyên ngành hoặc quy định của Ủy ban nhân dân cấp tỉnh </w:t>
      </w:r>
      <w:r w:rsidR="00B9692F" w:rsidRPr="00B9692F">
        <w:rPr>
          <w:rFonts w:cs="Times New Roman"/>
        </w:rPr>
        <w:t>(nếu có); hồ sơ thanh toán; danh sách đối tượng chính sách ký nhận tiền hỗ trợ và chứng từ xác nhận việc thanh toán.</w:t>
      </w:r>
    </w:p>
    <w:p w:rsidR="000925CA" w:rsidRDefault="000925CA" w:rsidP="00EB5A2A">
      <w:pPr>
        <w:spacing w:before="120" w:after="120" w:line="252" w:lineRule="auto"/>
        <w:ind w:firstLine="562"/>
        <w:jc w:val="both"/>
        <w:rPr>
          <w:rFonts w:cs="Times New Roman"/>
          <w:b/>
          <w:bCs/>
        </w:rPr>
      </w:pPr>
      <w:r w:rsidRPr="003D07D5">
        <w:rPr>
          <w:rFonts w:cs="Times New Roman"/>
          <w:b/>
          <w:bCs/>
        </w:rPr>
        <w:t>Đ</w:t>
      </w:r>
      <w:r>
        <w:rPr>
          <w:rFonts w:cs="Times New Roman"/>
          <w:b/>
          <w:bCs/>
        </w:rPr>
        <w:t xml:space="preserve">iều </w:t>
      </w:r>
      <w:r w:rsidR="00807500">
        <w:rPr>
          <w:rFonts w:cs="Times New Roman"/>
          <w:b/>
          <w:bCs/>
        </w:rPr>
        <w:t>6</w:t>
      </w:r>
      <w:r>
        <w:rPr>
          <w:rFonts w:cs="Times New Roman"/>
          <w:b/>
          <w:bCs/>
        </w:rPr>
        <w:t xml:space="preserve">. </w:t>
      </w:r>
      <w:r w:rsidRPr="008F4A2E">
        <w:rPr>
          <w:rFonts w:cs="Times New Roman"/>
          <w:b/>
        </w:rPr>
        <w:t>Nhiệm</w:t>
      </w:r>
      <w:r>
        <w:rPr>
          <w:rFonts w:cs="Times New Roman"/>
          <w:b/>
          <w:bCs/>
        </w:rPr>
        <w:t xml:space="preserve"> vụ của các cơ quan có liên quan</w:t>
      </w:r>
    </w:p>
    <w:p w:rsidR="000925CA" w:rsidRDefault="000925CA" w:rsidP="00EB5A2A">
      <w:pPr>
        <w:spacing w:before="120" w:line="252" w:lineRule="auto"/>
        <w:ind w:firstLine="562"/>
        <w:jc w:val="both"/>
        <w:rPr>
          <w:rFonts w:cs="Times New Roman"/>
        </w:rPr>
      </w:pPr>
      <w:r>
        <w:rPr>
          <w:rFonts w:cs="Times New Roman"/>
        </w:rPr>
        <w:t xml:space="preserve">1. Kho bạc Nhà nước Bình Thuận, Kho bạc Nhà nước cấp huyện: </w:t>
      </w:r>
      <w:r w:rsidRPr="002C2408">
        <w:rPr>
          <w:rFonts w:cs="Times New Roman"/>
        </w:rPr>
        <w:t xml:space="preserve">Kiểm soát, thanh toán vốn kịp thời, đầy đủ cho </w:t>
      </w:r>
      <w:r w:rsidR="002D2184" w:rsidRPr="001E3427">
        <w:rPr>
          <w:rFonts w:cs="Times New Roman"/>
        </w:rPr>
        <w:t>Ủy ban nhân d</w:t>
      </w:r>
      <w:r w:rsidR="002D2184">
        <w:rPr>
          <w:rFonts w:cs="Times New Roman"/>
        </w:rPr>
        <w:t xml:space="preserve">ân cấp xã để thực hiện hỗ trợ cho các đối tượng chính sách </w:t>
      </w:r>
      <w:r w:rsidRPr="002C2408">
        <w:rPr>
          <w:rFonts w:cs="Times New Roman"/>
        </w:rPr>
        <w:t>khi đã có đủ điều kiện và đúng quy định của pháp luật hiện hành</w:t>
      </w:r>
      <w:r>
        <w:rPr>
          <w:rFonts w:cs="Times New Roman"/>
        </w:rPr>
        <w:t xml:space="preserve">; </w:t>
      </w:r>
      <w:r w:rsidRPr="002C2408">
        <w:rPr>
          <w:rFonts w:cs="Times New Roman"/>
        </w:rPr>
        <w:t>đôn đốc</w:t>
      </w:r>
      <w:r w:rsidR="00ED2AB0">
        <w:rPr>
          <w:rFonts w:cs="Times New Roman"/>
        </w:rPr>
        <w:t>, hướng dẫn</w:t>
      </w:r>
      <w:r w:rsidRPr="002C2408">
        <w:rPr>
          <w:rFonts w:cs="Times New Roman"/>
        </w:rPr>
        <w:t xml:space="preserve"> </w:t>
      </w:r>
      <w:r w:rsidR="00ED2AB0" w:rsidRPr="00DD751C">
        <w:rPr>
          <w:rFonts w:cs="Times New Roman"/>
        </w:rPr>
        <w:t>Ủy ban nhân dân cấp xã</w:t>
      </w:r>
      <w:r w:rsidR="00ED2AB0" w:rsidRPr="002C2408">
        <w:rPr>
          <w:rFonts w:cs="Times New Roman"/>
        </w:rPr>
        <w:t xml:space="preserve"> </w:t>
      </w:r>
      <w:r w:rsidRPr="002C2408">
        <w:rPr>
          <w:rFonts w:cs="Times New Roman"/>
        </w:rPr>
        <w:t xml:space="preserve">thực hiện đúng quy định về </w:t>
      </w:r>
      <w:r w:rsidR="00ED2AB0" w:rsidRPr="00DD751C">
        <w:rPr>
          <w:rFonts w:cs="Times New Roman"/>
        </w:rPr>
        <w:t>thanh toán</w:t>
      </w:r>
      <w:r w:rsidRPr="002C2408">
        <w:rPr>
          <w:rFonts w:cs="Times New Roman"/>
        </w:rPr>
        <w:t xml:space="preserve">, thu hồi </w:t>
      </w:r>
      <w:r w:rsidR="00ED2AB0">
        <w:rPr>
          <w:rFonts w:cs="Times New Roman"/>
        </w:rPr>
        <w:t xml:space="preserve">vốn </w:t>
      </w:r>
      <w:r w:rsidR="00ED2AB0" w:rsidRPr="00DD751C">
        <w:rPr>
          <w:rFonts w:cs="Times New Roman"/>
        </w:rPr>
        <w:t xml:space="preserve">rút dự toán </w:t>
      </w:r>
      <w:r w:rsidR="00ED2AB0">
        <w:rPr>
          <w:rFonts w:cs="Times New Roman"/>
        </w:rPr>
        <w:t xml:space="preserve">trong trường hợp </w:t>
      </w:r>
      <w:r w:rsidR="00ED2AB0" w:rsidRPr="00DD751C">
        <w:rPr>
          <w:rFonts w:cs="Times New Roman"/>
        </w:rPr>
        <w:t>chưa hoàn thành thanh toán cho đối tượng chính sách</w:t>
      </w:r>
      <w:r w:rsidR="00ED2AB0">
        <w:rPr>
          <w:rFonts w:cs="Times New Roman"/>
        </w:rPr>
        <w:t xml:space="preserve"> theo quy định</w:t>
      </w:r>
      <w:r w:rsidRPr="002C2408">
        <w:rPr>
          <w:rFonts w:cs="Times New Roman"/>
        </w:rPr>
        <w:t xml:space="preserve">; </w:t>
      </w:r>
      <w:r>
        <w:rPr>
          <w:rFonts w:cs="Times New Roman"/>
        </w:rPr>
        <w:t xml:space="preserve">hướng dẫn và tháo gỡ khó khăn, vướng mắc liên quan đến quy trình, thủ tục thanh toán vốn ngân sách nhà nước hỗ trợ </w:t>
      </w:r>
      <w:r w:rsidR="00ED2AB0" w:rsidRPr="00DD751C">
        <w:rPr>
          <w:rFonts w:cs="Times New Roman"/>
        </w:rPr>
        <w:t>cho đối tượng chính sách</w:t>
      </w:r>
      <w:r w:rsidR="00ED2AB0">
        <w:rPr>
          <w:rFonts w:cs="Times New Roman"/>
        </w:rPr>
        <w:t xml:space="preserve"> theo quy định</w:t>
      </w:r>
      <w:r>
        <w:rPr>
          <w:rFonts w:cs="Times New Roman"/>
        </w:rPr>
        <w:t>.</w:t>
      </w:r>
    </w:p>
    <w:p w:rsidR="000925CA" w:rsidRDefault="000925CA" w:rsidP="00EB5A2A">
      <w:pPr>
        <w:spacing w:before="120" w:line="252" w:lineRule="auto"/>
        <w:ind w:firstLine="562"/>
        <w:jc w:val="both"/>
        <w:rPr>
          <w:rFonts w:cs="Times New Roman"/>
        </w:rPr>
      </w:pPr>
      <w:r>
        <w:rPr>
          <w:rFonts w:cs="Times New Roman"/>
        </w:rPr>
        <w:t>2. Các Sở: Kế hoạch và Đầu tư, Tài chính, Xây dựng, Nông nghiệp và Phát triển nông thôn, Lao động - Thương binh và Xã hội, Ban Dân tộc, Văn phòng điều phối nông thôn mới tỉnh căn cứ chức năng, nhiệm vụ và lĩnh vực quản lý thực hiện kiểm tra, hướng dẫn và tháo gỡ khó khăn, vướng mắc cho các địa phương trong quá trình triển khai thực hiện theo quy định.</w:t>
      </w:r>
    </w:p>
    <w:p w:rsidR="000925CA" w:rsidRDefault="000925CA" w:rsidP="00EB5A2A">
      <w:pPr>
        <w:spacing w:before="120" w:line="252" w:lineRule="auto"/>
        <w:ind w:firstLine="562"/>
        <w:jc w:val="both"/>
        <w:rPr>
          <w:rFonts w:cs="Times New Roman"/>
        </w:rPr>
      </w:pPr>
      <w:r>
        <w:rPr>
          <w:rFonts w:cs="Times New Roman"/>
        </w:rPr>
        <w:t xml:space="preserve">3. UBND các huyện, thị xã, thành phố chịu trách nhiệm đôn đốc, chỉ đạo, kiểm tra, giám sát, hướng dẫn UBND cấp xã trong việc </w:t>
      </w:r>
      <w:r w:rsidR="007F7845" w:rsidRPr="00D730C5">
        <w:rPr>
          <w:rStyle w:val="fontstyle01"/>
        </w:rPr>
        <w:t xml:space="preserve">cấp phát, thanh toán </w:t>
      </w:r>
      <w:r w:rsidR="006405F6">
        <w:rPr>
          <w:rStyle w:val="fontstyle01"/>
        </w:rPr>
        <w:t xml:space="preserve">nguồn </w:t>
      </w:r>
      <w:r w:rsidR="007F7845" w:rsidRPr="00D730C5">
        <w:rPr>
          <w:rStyle w:val="fontstyle01"/>
        </w:rPr>
        <w:t xml:space="preserve">vốn </w:t>
      </w:r>
      <w:r w:rsidR="006405F6">
        <w:rPr>
          <w:rStyle w:val="fontstyle01"/>
        </w:rPr>
        <w:t>hỗ trợ</w:t>
      </w:r>
      <w:r w:rsidR="007F7845" w:rsidRPr="00D730C5">
        <w:rPr>
          <w:rStyle w:val="fontstyle01"/>
        </w:rPr>
        <w:t xml:space="preserve"> </w:t>
      </w:r>
      <w:r w:rsidR="006405F6" w:rsidRPr="00DD751C">
        <w:rPr>
          <w:rFonts w:cs="Times New Roman"/>
        </w:rPr>
        <w:t>cho đối tượng chính sách</w:t>
      </w:r>
      <w:r w:rsidR="006405F6">
        <w:rPr>
          <w:rFonts w:cs="Times New Roman"/>
        </w:rPr>
        <w:t xml:space="preserve"> theo quy định</w:t>
      </w:r>
      <w:r>
        <w:rPr>
          <w:rFonts w:cs="Times New Roman"/>
        </w:rPr>
        <w:t>.</w:t>
      </w:r>
    </w:p>
    <w:p w:rsidR="00EB5A2A" w:rsidRDefault="000925CA" w:rsidP="00EB5A2A">
      <w:pPr>
        <w:spacing w:before="120" w:line="252" w:lineRule="auto"/>
        <w:ind w:firstLine="562"/>
        <w:jc w:val="both"/>
        <w:rPr>
          <w:rFonts w:cs="Times New Roman"/>
        </w:rPr>
      </w:pPr>
      <w:r>
        <w:rPr>
          <w:rFonts w:cs="Times New Roman"/>
        </w:rPr>
        <w:t>4. UBND các xã, phường, thị trấn</w:t>
      </w:r>
      <w:r w:rsidR="007F7845">
        <w:rPr>
          <w:rFonts w:cs="Times New Roman"/>
        </w:rPr>
        <w:t>:</w:t>
      </w:r>
    </w:p>
    <w:p w:rsidR="007F7845" w:rsidRDefault="007F7845" w:rsidP="00EB5A2A">
      <w:pPr>
        <w:spacing w:before="120" w:line="252" w:lineRule="auto"/>
        <w:ind w:firstLine="562"/>
        <w:jc w:val="both"/>
        <w:rPr>
          <w:rFonts w:cs="Times New Roman"/>
        </w:rPr>
      </w:pPr>
      <w:r>
        <w:rPr>
          <w:rFonts w:cs="Times New Roman"/>
        </w:rPr>
        <w:t>T</w:t>
      </w:r>
      <w:r w:rsidR="000925CA">
        <w:rPr>
          <w:rFonts w:cs="Times New Roman"/>
        </w:rPr>
        <w:t xml:space="preserve">ổ chức triển khai việc </w:t>
      </w:r>
      <w:r w:rsidRPr="00D730C5">
        <w:rPr>
          <w:rStyle w:val="fontstyle01"/>
        </w:rPr>
        <w:t xml:space="preserve">cấp phát, thanh toán </w:t>
      </w:r>
      <w:r w:rsidR="006405F6">
        <w:rPr>
          <w:rStyle w:val="fontstyle01"/>
        </w:rPr>
        <w:t xml:space="preserve">nguồn </w:t>
      </w:r>
      <w:r w:rsidR="006405F6" w:rsidRPr="00D730C5">
        <w:rPr>
          <w:rStyle w:val="fontstyle01"/>
        </w:rPr>
        <w:t xml:space="preserve">vốn </w:t>
      </w:r>
      <w:r w:rsidR="006405F6">
        <w:rPr>
          <w:rStyle w:val="fontstyle01"/>
        </w:rPr>
        <w:t>hỗ trợ</w:t>
      </w:r>
      <w:r w:rsidR="006405F6" w:rsidRPr="00D730C5">
        <w:rPr>
          <w:rStyle w:val="fontstyle01"/>
        </w:rPr>
        <w:t xml:space="preserve"> </w:t>
      </w:r>
      <w:r w:rsidR="006405F6" w:rsidRPr="00DD751C">
        <w:rPr>
          <w:rFonts w:cs="Times New Roman"/>
        </w:rPr>
        <w:t>cho đối tượng chính sách</w:t>
      </w:r>
      <w:r w:rsidRPr="00D730C5">
        <w:rPr>
          <w:rStyle w:val="fontstyle01"/>
        </w:rPr>
        <w:t xml:space="preserve"> </w:t>
      </w:r>
      <w:r w:rsidR="00A03528">
        <w:rPr>
          <w:rStyle w:val="fontstyle01"/>
        </w:rPr>
        <w:t xml:space="preserve">hỗ </w:t>
      </w:r>
      <w:r w:rsidR="006405F6">
        <w:rPr>
          <w:rStyle w:val="fontstyle01"/>
        </w:rPr>
        <w:t xml:space="preserve">trợ </w:t>
      </w:r>
      <w:r w:rsidR="006405F6" w:rsidRPr="00D730C5">
        <w:rPr>
          <w:rStyle w:val="fontstyle01"/>
        </w:rPr>
        <w:t xml:space="preserve">khác thuộc </w:t>
      </w:r>
      <w:r w:rsidR="006405F6">
        <w:rPr>
          <w:rStyle w:val="fontstyle01"/>
        </w:rPr>
        <w:t>nội dung của</w:t>
      </w:r>
      <w:r w:rsidR="006405F6" w:rsidRPr="00D730C5">
        <w:rPr>
          <w:rStyle w:val="fontstyle01"/>
        </w:rPr>
        <w:t xml:space="preserve"> </w:t>
      </w:r>
      <w:r w:rsidRPr="00D730C5">
        <w:rPr>
          <w:rStyle w:val="fontstyle01"/>
        </w:rPr>
        <w:t xml:space="preserve">Chương trình mục tiêu quốc gia trên địa bàn tỉnh </w:t>
      </w:r>
      <w:r w:rsidR="000925CA">
        <w:rPr>
          <w:rFonts w:cs="Times New Roman"/>
        </w:rPr>
        <w:t xml:space="preserve">theo đúng quy định tại Quyết định này và </w:t>
      </w:r>
      <w:r>
        <w:rPr>
          <w:rFonts w:cs="Times New Roman"/>
        </w:rPr>
        <w:t>các quy định khác có liên quan.</w:t>
      </w:r>
    </w:p>
    <w:p w:rsidR="000925CA" w:rsidRDefault="007F7845" w:rsidP="00EB5A2A">
      <w:pPr>
        <w:spacing w:before="120" w:line="252" w:lineRule="auto"/>
        <w:ind w:firstLine="562"/>
        <w:jc w:val="both"/>
        <w:rPr>
          <w:rFonts w:cs="Times New Roman"/>
        </w:rPr>
      </w:pPr>
      <w:r>
        <w:rPr>
          <w:rFonts w:cs="Times New Roman"/>
        </w:rPr>
        <w:t>T</w:t>
      </w:r>
      <w:r w:rsidRPr="00494BB5">
        <w:rPr>
          <w:rFonts w:cs="Times New Roman"/>
        </w:rPr>
        <w:t>hực hiện đúng quy định của pháp luật</w:t>
      </w:r>
      <w:r>
        <w:rPr>
          <w:rFonts w:cs="Times New Roman"/>
        </w:rPr>
        <w:t>,</w:t>
      </w:r>
      <w:r w:rsidRPr="00494BB5">
        <w:rPr>
          <w:rFonts w:cs="Times New Roman"/>
        </w:rPr>
        <w:t xml:space="preserve"> </w:t>
      </w:r>
      <w:r w:rsidR="000925CA">
        <w:rPr>
          <w:rFonts w:cs="Times New Roman"/>
        </w:rPr>
        <w:t xml:space="preserve">công khai, minh bạch trong </w:t>
      </w:r>
      <w:r w:rsidR="000925CA" w:rsidRPr="00A03528">
        <w:rPr>
          <w:rFonts w:cs="Times New Roman"/>
        </w:rPr>
        <w:t xml:space="preserve">việc </w:t>
      </w:r>
      <w:r w:rsidR="00A03528" w:rsidRPr="00A03528">
        <w:rPr>
          <w:rFonts w:cs="Times New Roman"/>
        </w:rPr>
        <w:t>quản lý,</w:t>
      </w:r>
      <w:r w:rsidR="00A03528" w:rsidRPr="00A03528">
        <w:rPr>
          <w:rStyle w:val="fontstyle01"/>
          <w:color w:val="auto"/>
        </w:rPr>
        <w:t xml:space="preserve"> </w:t>
      </w:r>
      <w:r w:rsidRPr="00A03528">
        <w:rPr>
          <w:rStyle w:val="fontstyle01"/>
          <w:color w:val="auto"/>
        </w:rPr>
        <w:t xml:space="preserve">cấp phát, thanh toán </w:t>
      </w:r>
      <w:r w:rsidR="00A03528" w:rsidRPr="00A03528">
        <w:rPr>
          <w:rStyle w:val="fontstyle01"/>
          <w:color w:val="auto"/>
        </w:rPr>
        <w:t xml:space="preserve">nguồn </w:t>
      </w:r>
      <w:r w:rsidRPr="00A03528">
        <w:rPr>
          <w:rStyle w:val="fontstyle01"/>
          <w:color w:val="auto"/>
        </w:rPr>
        <w:t xml:space="preserve">vốn </w:t>
      </w:r>
      <w:r w:rsidR="000925CA" w:rsidRPr="00A03528">
        <w:rPr>
          <w:rFonts w:cs="Times New Roman"/>
        </w:rPr>
        <w:t xml:space="preserve">ngân sách nhà nước </w:t>
      </w:r>
      <w:r w:rsidRPr="00A03528">
        <w:rPr>
          <w:rFonts w:cs="Times New Roman"/>
        </w:rPr>
        <w:t xml:space="preserve">thực hiện hỗ trợ </w:t>
      </w:r>
      <w:r w:rsidR="00A03528" w:rsidRPr="00A03528">
        <w:rPr>
          <w:rFonts w:cs="Times New Roman"/>
        </w:rPr>
        <w:t xml:space="preserve">cho </w:t>
      </w:r>
      <w:r w:rsidRPr="00A03528">
        <w:rPr>
          <w:rStyle w:val="fontstyle01"/>
          <w:color w:val="auto"/>
        </w:rPr>
        <w:t xml:space="preserve">các </w:t>
      </w:r>
      <w:r w:rsidR="00A03528" w:rsidRPr="00A03528">
        <w:rPr>
          <w:rStyle w:val="fontstyle01"/>
          <w:color w:val="auto"/>
        </w:rPr>
        <w:t xml:space="preserve">đối tượng </w:t>
      </w:r>
      <w:r w:rsidRPr="00A03528">
        <w:rPr>
          <w:rStyle w:val="fontstyle01"/>
          <w:color w:val="auto"/>
        </w:rPr>
        <w:t xml:space="preserve">chính sách </w:t>
      </w:r>
      <w:r w:rsidR="00A03528" w:rsidRPr="00A03528">
        <w:rPr>
          <w:rStyle w:val="fontstyle01"/>
          <w:color w:val="auto"/>
        </w:rPr>
        <w:t xml:space="preserve">hỗ trợ khác thuộc nội dung </w:t>
      </w:r>
      <w:r w:rsidRPr="00A03528">
        <w:rPr>
          <w:rFonts w:cs="Times New Roman"/>
        </w:rPr>
        <w:t xml:space="preserve">Chương trình mục tiêu quốc gia </w:t>
      </w:r>
      <w:r w:rsidR="000925CA" w:rsidRPr="00A03528">
        <w:rPr>
          <w:rFonts w:cs="Times New Roman"/>
        </w:rPr>
        <w:t xml:space="preserve">giai </w:t>
      </w:r>
      <w:r w:rsidR="000925CA" w:rsidRPr="000D0D65">
        <w:rPr>
          <w:rFonts w:cs="Times New Roman"/>
        </w:rPr>
        <w:t>đoạn 2021-2025 trên địa bàn tỉ</w:t>
      </w:r>
      <w:r w:rsidR="000925CA">
        <w:rPr>
          <w:rFonts w:cs="Times New Roman"/>
        </w:rPr>
        <w:t xml:space="preserve">nh </w:t>
      </w:r>
      <w:r w:rsidR="000925CA" w:rsidRPr="000D0D65">
        <w:rPr>
          <w:rFonts w:cs="Times New Roman"/>
        </w:rPr>
        <w:t>Bình</w:t>
      </w:r>
      <w:r w:rsidR="000925CA">
        <w:rPr>
          <w:rFonts w:cs="Times New Roman"/>
        </w:rPr>
        <w:t xml:space="preserve"> Thuận.</w:t>
      </w:r>
    </w:p>
    <w:p w:rsidR="000925CA" w:rsidRPr="007F7845" w:rsidRDefault="007F7845" w:rsidP="00EB5A2A">
      <w:pPr>
        <w:spacing w:before="120" w:line="252" w:lineRule="auto"/>
        <w:ind w:firstLine="562"/>
        <w:jc w:val="both"/>
        <w:rPr>
          <w:rStyle w:val="fontstyle01"/>
        </w:rPr>
      </w:pPr>
      <w:r w:rsidRPr="007F7845">
        <w:rPr>
          <w:rStyle w:val="fontstyle01"/>
        </w:rPr>
        <w:lastRenderedPageBreak/>
        <w:t>Lập hồ sơ theo dõi tiến độ thực hiện chính sách và hồ sơ thanh toán cho đối tượng chính sách</w:t>
      </w:r>
      <w:r>
        <w:rPr>
          <w:rStyle w:val="fontstyle01"/>
        </w:rPr>
        <w:t xml:space="preserve"> theo đúng quy định tại </w:t>
      </w:r>
      <w:r w:rsidR="00A03528">
        <w:rPr>
          <w:rFonts w:cs="Times New Roman"/>
        </w:rPr>
        <w:t xml:space="preserve">Điều </w:t>
      </w:r>
      <w:r w:rsidR="00807500">
        <w:rPr>
          <w:rFonts w:cs="Times New Roman"/>
        </w:rPr>
        <w:t>5</w:t>
      </w:r>
      <w:r w:rsidR="004B3675">
        <w:rPr>
          <w:rFonts w:cs="Times New Roman"/>
        </w:rPr>
        <w:t xml:space="preserve"> </w:t>
      </w:r>
      <w:r w:rsidR="004B3675">
        <w:rPr>
          <w:rStyle w:val="fontstyle01"/>
        </w:rPr>
        <w:t>Quyết định này</w:t>
      </w:r>
      <w:r>
        <w:rPr>
          <w:rFonts w:cs="Times New Roman"/>
        </w:rPr>
        <w:t xml:space="preserve"> và các quy định khác có liên quan</w:t>
      </w:r>
      <w:r w:rsidR="000925CA" w:rsidRPr="007F7845">
        <w:rPr>
          <w:rStyle w:val="fontstyle01"/>
        </w:rPr>
        <w:t>.</w:t>
      </w:r>
    </w:p>
    <w:p w:rsidR="007F7845" w:rsidRPr="004B3675" w:rsidRDefault="007F7845" w:rsidP="00EB5A2A">
      <w:pPr>
        <w:spacing w:before="120" w:line="252" w:lineRule="auto"/>
        <w:ind w:firstLine="562"/>
        <w:jc w:val="both"/>
        <w:rPr>
          <w:rStyle w:val="fontstyle01"/>
        </w:rPr>
      </w:pPr>
      <w:r w:rsidRPr="004B3675">
        <w:rPr>
          <w:rStyle w:val="fontstyle01"/>
        </w:rPr>
        <w:t xml:space="preserve">Quyết toán </w:t>
      </w:r>
      <w:r w:rsidRPr="00D730C5">
        <w:rPr>
          <w:rStyle w:val="fontstyle01"/>
        </w:rPr>
        <w:t xml:space="preserve">vốn đầu tư công </w:t>
      </w:r>
      <w:r w:rsidRPr="004B3675">
        <w:rPr>
          <w:rStyle w:val="fontstyle01"/>
        </w:rPr>
        <w:t xml:space="preserve">nguồn ngân sách nhà nước thực hiện hỗ trợ </w:t>
      </w:r>
      <w:r w:rsidR="00844872" w:rsidRPr="00DD751C">
        <w:rPr>
          <w:rFonts w:cs="Times New Roman"/>
        </w:rPr>
        <w:t>cho đối tượng chính sách</w:t>
      </w:r>
      <w:r w:rsidR="00844872" w:rsidRPr="00D730C5">
        <w:rPr>
          <w:rStyle w:val="fontstyle01"/>
        </w:rPr>
        <w:t xml:space="preserve"> </w:t>
      </w:r>
      <w:r w:rsidR="00844872">
        <w:rPr>
          <w:rStyle w:val="fontstyle01"/>
        </w:rPr>
        <w:t xml:space="preserve">hỗ trợ </w:t>
      </w:r>
      <w:r w:rsidR="00844872" w:rsidRPr="00D730C5">
        <w:rPr>
          <w:rStyle w:val="fontstyle01"/>
        </w:rPr>
        <w:t xml:space="preserve">khác thuộc </w:t>
      </w:r>
      <w:r w:rsidR="00844872">
        <w:rPr>
          <w:rStyle w:val="fontstyle01"/>
        </w:rPr>
        <w:t>nội dung của</w:t>
      </w:r>
      <w:r w:rsidR="00844872" w:rsidRPr="00D730C5">
        <w:rPr>
          <w:rStyle w:val="fontstyle01"/>
        </w:rPr>
        <w:t xml:space="preserve"> </w:t>
      </w:r>
      <w:r w:rsidR="00844872">
        <w:rPr>
          <w:rStyle w:val="fontstyle01"/>
        </w:rPr>
        <w:t>C</w:t>
      </w:r>
      <w:r w:rsidRPr="004B3675">
        <w:rPr>
          <w:rStyle w:val="fontstyle01"/>
        </w:rPr>
        <w:t xml:space="preserve">hương trình mục tiêu quốc gia theo quy định của Chính phủ về quản lý, thanh toán, quyết toán dự án sử dụng vốn đầu tư công, quy định của Bộ Tài chính </w:t>
      </w:r>
      <w:r w:rsidR="004B3675">
        <w:rPr>
          <w:rFonts w:cs="Times New Roman"/>
        </w:rPr>
        <w:t xml:space="preserve">các quy định tại </w:t>
      </w:r>
      <w:r w:rsidR="004B3675">
        <w:rPr>
          <w:rStyle w:val="fontstyle01"/>
        </w:rPr>
        <w:t>Quyết định này</w:t>
      </w:r>
      <w:r w:rsidR="004B3675">
        <w:rPr>
          <w:rFonts w:cs="Times New Roman"/>
        </w:rPr>
        <w:t xml:space="preserve"> và các quy định khác có liên quan</w:t>
      </w:r>
      <w:r w:rsidRPr="004B3675">
        <w:rPr>
          <w:rStyle w:val="fontstyle01"/>
        </w:rPr>
        <w:t>.</w:t>
      </w:r>
    </w:p>
    <w:p w:rsidR="000925CA" w:rsidRPr="004B3675" w:rsidRDefault="000925CA" w:rsidP="00EB5A2A">
      <w:pPr>
        <w:spacing w:before="120" w:after="120" w:line="252" w:lineRule="auto"/>
        <w:ind w:firstLine="562"/>
        <w:jc w:val="both"/>
        <w:rPr>
          <w:rFonts w:cs="Times New Roman"/>
          <w:b/>
        </w:rPr>
      </w:pPr>
      <w:r w:rsidRPr="004B3675">
        <w:rPr>
          <w:rFonts w:cs="Times New Roman"/>
          <w:b/>
          <w:bCs/>
        </w:rPr>
        <w:t xml:space="preserve">Điều </w:t>
      </w:r>
      <w:r w:rsidR="00BF0344">
        <w:rPr>
          <w:rFonts w:cs="Times New Roman"/>
          <w:b/>
          <w:bCs/>
        </w:rPr>
        <w:t>7</w:t>
      </w:r>
      <w:r w:rsidRPr="004B3675">
        <w:rPr>
          <w:rFonts w:cs="Times New Roman"/>
          <w:b/>
          <w:bCs/>
        </w:rPr>
        <w:t xml:space="preserve">. </w:t>
      </w:r>
      <w:r w:rsidRPr="004B3675">
        <w:rPr>
          <w:rFonts w:cs="Times New Roman"/>
          <w:b/>
        </w:rPr>
        <w:t>Điều khoản thi hành</w:t>
      </w:r>
    </w:p>
    <w:p w:rsidR="000925CA" w:rsidRDefault="000925CA" w:rsidP="00EB5A2A">
      <w:pPr>
        <w:spacing w:before="120" w:line="252" w:lineRule="auto"/>
        <w:ind w:firstLine="562"/>
        <w:jc w:val="both"/>
        <w:rPr>
          <w:rFonts w:cs="Times New Roman"/>
        </w:rPr>
      </w:pPr>
      <w:r w:rsidRPr="00185211">
        <w:rPr>
          <w:rFonts w:cs="Times New Roman"/>
        </w:rPr>
        <w:t xml:space="preserve">1. Quyết </w:t>
      </w:r>
      <w:r w:rsidRPr="000925CA">
        <w:rPr>
          <w:rFonts w:cs="Times New Roman"/>
        </w:rPr>
        <w:t>đ</w:t>
      </w:r>
      <w:r w:rsidRPr="00185211">
        <w:rPr>
          <w:rFonts w:cs="Times New Roman"/>
        </w:rPr>
        <w:t>ịnh này có hi</w:t>
      </w:r>
      <w:r w:rsidRPr="000925CA">
        <w:rPr>
          <w:rFonts w:cs="Times New Roman"/>
        </w:rPr>
        <w:t>ê</w:t>
      </w:r>
      <w:r w:rsidRPr="00185211">
        <w:rPr>
          <w:rFonts w:cs="Times New Roman"/>
        </w:rPr>
        <w:t xml:space="preserve">̣u lực </w:t>
      </w:r>
      <w:r>
        <w:rPr>
          <w:rFonts w:cs="Times New Roman"/>
        </w:rPr>
        <w:t xml:space="preserve">thi hành </w:t>
      </w:r>
      <w:r w:rsidRPr="00185211">
        <w:rPr>
          <w:rFonts w:cs="Times New Roman"/>
        </w:rPr>
        <w:t>kể từ ngày</w:t>
      </w:r>
      <w:r>
        <w:rPr>
          <w:rFonts w:cs="Times New Roman"/>
        </w:rPr>
        <w:t xml:space="preserve"> …</w:t>
      </w:r>
      <w:r w:rsidRPr="00185211">
        <w:rPr>
          <w:rFonts w:cs="Times New Roman"/>
        </w:rPr>
        <w:t xml:space="preserve"> tháng </w:t>
      </w:r>
      <w:r>
        <w:rPr>
          <w:rFonts w:cs="Times New Roman"/>
        </w:rPr>
        <w:t>…</w:t>
      </w:r>
      <w:r w:rsidRPr="00185211">
        <w:rPr>
          <w:rFonts w:cs="Times New Roman"/>
        </w:rPr>
        <w:t xml:space="preserve"> năm 20</w:t>
      </w:r>
      <w:r>
        <w:rPr>
          <w:rFonts w:cs="Times New Roman"/>
        </w:rPr>
        <w:t>23</w:t>
      </w:r>
      <w:r w:rsidRPr="0092158F">
        <w:rPr>
          <w:rFonts w:cs="Times New Roman"/>
        </w:rPr>
        <w:t xml:space="preserve">. </w:t>
      </w:r>
    </w:p>
    <w:p w:rsidR="000925CA" w:rsidRPr="00185211" w:rsidRDefault="00844872" w:rsidP="00EB5A2A">
      <w:pPr>
        <w:spacing w:before="120" w:line="252" w:lineRule="auto"/>
        <w:ind w:firstLine="562"/>
        <w:jc w:val="both"/>
        <w:rPr>
          <w:rFonts w:cs="Times New Roman"/>
        </w:rPr>
      </w:pPr>
      <w:r>
        <w:rPr>
          <w:rFonts w:cs="Times New Roman"/>
        </w:rPr>
        <w:t>2</w:t>
      </w:r>
      <w:r w:rsidR="000925CA" w:rsidRPr="00185211">
        <w:rPr>
          <w:rFonts w:cs="Times New Roman"/>
        </w:rPr>
        <w:t xml:space="preserve">. </w:t>
      </w:r>
      <w:r w:rsidR="000925CA" w:rsidRPr="002D5D5A">
        <w:rPr>
          <w:rFonts w:cs="Times New Roman"/>
        </w:rPr>
        <w:t xml:space="preserve">Trong quá trình </w:t>
      </w:r>
      <w:r w:rsidR="000925CA">
        <w:rPr>
          <w:rFonts w:cs="Times New Roman"/>
        </w:rPr>
        <w:t xml:space="preserve">tổ chức triển khai </w:t>
      </w:r>
      <w:r w:rsidR="000925CA" w:rsidRPr="002D5D5A">
        <w:rPr>
          <w:rFonts w:cs="Times New Roman"/>
        </w:rPr>
        <w:t xml:space="preserve">thực hiện, trường hợp </w:t>
      </w:r>
      <w:r w:rsidR="000925CA">
        <w:rPr>
          <w:rFonts w:cs="Times New Roman"/>
        </w:rPr>
        <w:t xml:space="preserve">cần </w:t>
      </w:r>
      <w:r w:rsidR="000925CA" w:rsidRPr="002D5D5A">
        <w:rPr>
          <w:rFonts w:cs="Times New Roman"/>
        </w:rPr>
        <w:t xml:space="preserve">sửa đổi, bổ sung </w:t>
      </w:r>
      <w:r w:rsidR="000925CA">
        <w:rPr>
          <w:rFonts w:cs="Times New Roman"/>
        </w:rPr>
        <w:t xml:space="preserve">cho phù hợp với thực tế thì </w:t>
      </w:r>
      <w:r w:rsidR="000925CA" w:rsidRPr="002D5D5A">
        <w:rPr>
          <w:rFonts w:cs="Times New Roman"/>
        </w:rPr>
        <w:t xml:space="preserve">đề nghị các cơ quan, tổ chức </w:t>
      </w:r>
      <w:r w:rsidR="000925CA">
        <w:rPr>
          <w:rFonts w:cs="Times New Roman"/>
        </w:rPr>
        <w:t>có văn bản gửi</w:t>
      </w:r>
      <w:r w:rsidR="000925CA" w:rsidRPr="002D5D5A">
        <w:rPr>
          <w:rFonts w:cs="Times New Roman"/>
        </w:rPr>
        <w:t xml:space="preserve"> về Sở Tài chính để nghiên cứu, tổng hợp và báo cáo Uỷ ban nhân dân tỉnh sửa đổi, bổ sung theo quy định</w:t>
      </w:r>
      <w:r w:rsidR="000925CA" w:rsidRPr="00185211">
        <w:rPr>
          <w:rFonts w:cs="Times New Roman"/>
        </w:rPr>
        <w:t>.</w:t>
      </w:r>
    </w:p>
    <w:p w:rsidR="000925CA" w:rsidRPr="002D5D5A" w:rsidRDefault="00844872" w:rsidP="00EB5A2A">
      <w:pPr>
        <w:spacing w:before="120" w:line="252" w:lineRule="auto"/>
        <w:ind w:firstLine="562"/>
        <w:jc w:val="both"/>
        <w:rPr>
          <w:rFonts w:cs="Times New Roman"/>
        </w:rPr>
      </w:pPr>
      <w:r>
        <w:rPr>
          <w:rFonts w:cs="Times New Roman"/>
        </w:rPr>
        <w:t>3</w:t>
      </w:r>
      <w:r w:rsidR="000925CA" w:rsidRPr="002D5D5A">
        <w:rPr>
          <w:rFonts w:cs="Times New Roman"/>
        </w:rPr>
        <w:t>. Tr</w:t>
      </w:r>
      <w:r w:rsidR="000925CA">
        <w:rPr>
          <w:rFonts w:cs="Times New Roman"/>
        </w:rPr>
        <w:t>ong tr</w:t>
      </w:r>
      <w:r w:rsidR="000925CA" w:rsidRPr="002D5D5A">
        <w:rPr>
          <w:rFonts w:cs="Times New Roman"/>
        </w:rPr>
        <w:t xml:space="preserve">ường hợp các văn bản quy phạm pháp luật được dẫn chiếu để áp dụng tại quy định này được sửa đổi, bổ sung, thay thế thì sẽ áp dụng theo các văn bản sửa đổi, bổ sung, thay thế đó. </w:t>
      </w:r>
    </w:p>
    <w:p w:rsidR="00F07010" w:rsidRPr="000925CA" w:rsidRDefault="00844872" w:rsidP="00EB5A2A">
      <w:pPr>
        <w:spacing w:before="120" w:after="120" w:line="252" w:lineRule="auto"/>
        <w:ind w:firstLine="562"/>
        <w:jc w:val="both"/>
        <w:rPr>
          <w:rFonts w:cs="Times New Roman"/>
        </w:rPr>
      </w:pPr>
      <w:r>
        <w:rPr>
          <w:rFonts w:cs="Times New Roman"/>
        </w:rPr>
        <w:t>4</w:t>
      </w:r>
      <w:r w:rsidR="000925CA" w:rsidRPr="000925CA">
        <w:rPr>
          <w:rFonts w:cs="Times New Roman"/>
        </w:rPr>
        <w:t>. Chánh Văn phòng Ủy ban nhân dân tỉnh; Giám đốc các Sở: Kế hoạch và Đầu tư, Tài chính, Xây dựng, Nông nghiệp và Phát triển nông thôn, Lao động Thương binh và Xã hội; Trưởng Ban Dân tộc; Giám đốc Kho bạc Nhà nước tỉnh; Chủ tịch Ủy ban nhân dân các huyện, thị xã, thành phố</w:t>
      </w:r>
      <w:r>
        <w:rPr>
          <w:rFonts w:cs="Times New Roman"/>
        </w:rPr>
        <w:t>;</w:t>
      </w:r>
      <w:r w:rsidRPr="00844872">
        <w:rPr>
          <w:rStyle w:val="fontstyle01"/>
        </w:rPr>
        <w:t xml:space="preserve"> </w:t>
      </w:r>
      <w:r w:rsidR="000925CA" w:rsidRPr="000925CA">
        <w:rPr>
          <w:rFonts w:cs="Times New Roman"/>
        </w:rPr>
        <w:t>Thủ trưởng các cơ quan</w:t>
      </w:r>
      <w:r>
        <w:rPr>
          <w:rFonts w:cs="Times New Roman"/>
        </w:rPr>
        <w:t>,</w:t>
      </w:r>
      <w:r w:rsidR="000925CA" w:rsidRPr="000925CA">
        <w:rPr>
          <w:rFonts w:cs="Times New Roman"/>
        </w:rPr>
        <w:t xml:space="preserve"> </w:t>
      </w:r>
      <w:r>
        <w:rPr>
          <w:rStyle w:val="fontstyle01"/>
        </w:rPr>
        <w:t xml:space="preserve">tổ chức, </w:t>
      </w:r>
      <w:r w:rsidRPr="0097464E">
        <w:rPr>
          <w:rStyle w:val="fontstyle01"/>
        </w:rPr>
        <w:t xml:space="preserve">đơn vị và </w:t>
      </w:r>
      <w:r w:rsidRPr="007327F4">
        <w:rPr>
          <w:rStyle w:val="fontstyle01"/>
        </w:rPr>
        <w:t>cá nhân</w:t>
      </w:r>
      <w:r w:rsidRPr="000925CA">
        <w:rPr>
          <w:rFonts w:cs="Times New Roman"/>
        </w:rPr>
        <w:t xml:space="preserve"> </w:t>
      </w:r>
      <w:r w:rsidR="000925CA" w:rsidRPr="000925CA">
        <w:rPr>
          <w:rFonts w:cs="Times New Roman"/>
        </w:rPr>
        <w:t>liên quan chịu trách nhiệm thi hành Quyết định này./.</w:t>
      </w:r>
    </w:p>
    <w:p w:rsidR="002D2962" w:rsidRPr="003E1F5D" w:rsidRDefault="002D2962" w:rsidP="00782483">
      <w:pPr>
        <w:ind w:firstLine="720"/>
        <w:jc w:val="both"/>
        <w:rPr>
          <w:rFonts w:cs="Times New Roman"/>
          <w:spacing w:val="-4"/>
          <w:lang w:val="nl-NL"/>
        </w:rPr>
      </w:pPr>
    </w:p>
    <w:tbl>
      <w:tblPr>
        <w:tblW w:w="0" w:type="auto"/>
        <w:tblInd w:w="108" w:type="dxa"/>
        <w:tblLook w:val="01E0" w:firstRow="1" w:lastRow="1" w:firstColumn="1" w:lastColumn="1" w:noHBand="0" w:noVBand="0"/>
      </w:tblPr>
      <w:tblGrid>
        <w:gridCol w:w="4547"/>
        <w:gridCol w:w="4525"/>
      </w:tblGrid>
      <w:tr w:rsidR="00CB493E" w:rsidRPr="00091D3B" w:rsidTr="00780BCF">
        <w:trPr>
          <w:trHeight w:val="2819"/>
        </w:trPr>
        <w:tc>
          <w:tcPr>
            <w:tcW w:w="4547" w:type="dxa"/>
          </w:tcPr>
          <w:p w:rsidR="00CB493E" w:rsidRPr="00634ADC" w:rsidRDefault="00CB493E" w:rsidP="00091D3B">
            <w:pPr>
              <w:tabs>
                <w:tab w:val="left" w:pos="1851"/>
              </w:tabs>
              <w:spacing w:before="60"/>
              <w:rPr>
                <w:rFonts w:cs="Times New Roman"/>
                <w:b/>
                <w:bCs/>
                <w:i/>
                <w:iCs/>
                <w:sz w:val="24"/>
                <w:lang w:val="nl-NL"/>
              </w:rPr>
            </w:pPr>
            <w:r w:rsidRPr="00634ADC">
              <w:rPr>
                <w:rFonts w:cs="Times New Roman"/>
                <w:b/>
                <w:bCs/>
                <w:i/>
                <w:iCs/>
                <w:sz w:val="24"/>
                <w:lang w:val="nl-NL"/>
              </w:rPr>
              <w:t>Nơi nhận:</w:t>
            </w:r>
          </w:p>
          <w:p w:rsidR="00CB493E" w:rsidRDefault="00774400" w:rsidP="00091D3B">
            <w:pPr>
              <w:tabs>
                <w:tab w:val="left" w:pos="1851"/>
              </w:tabs>
              <w:rPr>
                <w:rFonts w:cs="Times New Roman"/>
                <w:sz w:val="22"/>
                <w:szCs w:val="22"/>
                <w:lang w:val="nl-NL"/>
              </w:rPr>
            </w:pPr>
            <w:r w:rsidRPr="00634ADC">
              <w:rPr>
                <w:rFonts w:cs="Times New Roman"/>
                <w:sz w:val="22"/>
                <w:szCs w:val="22"/>
                <w:lang w:val="nl-NL"/>
              </w:rPr>
              <w:t xml:space="preserve">- Như Điều </w:t>
            </w:r>
            <w:r w:rsidR="00AE0CF7">
              <w:rPr>
                <w:rFonts w:cs="Times New Roman"/>
                <w:sz w:val="22"/>
                <w:szCs w:val="22"/>
                <w:lang w:val="nl-NL"/>
              </w:rPr>
              <w:t>3</w:t>
            </w:r>
            <w:r w:rsidR="00CB493E" w:rsidRPr="00634ADC">
              <w:rPr>
                <w:rFonts w:cs="Times New Roman"/>
                <w:sz w:val="22"/>
                <w:szCs w:val="22"/>
                <w:lang w:val="nl-NL"/>
              </w:rPr>
              <w:t>;</w:t>
            </w:r>
          </w:p>
          <w:p w:rsidR="00AE0CF7" w:rsidRDefault="00AE0CF7" w:rsidP="00782483">
            <w:pPr>
              <w:tabs>
                <w:tab w:val="left" w:pos="5947"/>
              </w:tabs>
              <w:rPr>
                <w:rFonts w:cs="Times New Roman"/>
                <w:sz w:val="22"/>
                <w:szCs w:val="22"/>
                <w:lang w:val="nl-NL"/>
              </w:rPr>
            </w:pPr>
            <w:r>
              <w:rPr>
                <w:rFonts w:cs="Times New Roman"/>
                <w:sz w:val="22"/>
                <w:szCs w:val="22"/>
                <w:lang w:val="nl-NL"/>
              </w:rPr>
              <w:t xml:space="preserve">- </w:t>
            </w:r>
            <w:r w:rsidRPr="00AE0CF7">
              <w:rPr>
                <w:rFonts w:cs="Times New Roman"/>
                <w:sz w:val="22"/>
                <w:szCs w:val="22"/>
                <w:lang w:val="nl-NL"/>
              </w:rPr>
              <w:t>Văn phòng Chính phủ</w:t>
            </w:r>
            <w:r>
              <w:rPr>
                <w:rFonts w:cs="Times New Roman"/>
                <w:sz w:val="22"/>
                <w:szCs w:val="22"/>
                <w:lang w:val="nl-NL"/>
              </w:rPr>
              <w:t>;</w:t>
            </w:r>
          </w:p>
          <w:p w:rsidR="008D1F4F" w:rsidRDefault="00782483" w:rsidP="00782483">
            <w:pPr>
              <w:tabs>
                <w:tab w:val="left" w:pos="5947"/>
              </w:tabs>
              <w:rPr>
                <w:rFonts w:cs="Times New Roman"/>
                <w:sz w:val="22"/>
                <w:szCs w:val="22"/>
                <w:lang w:val="nl-NL"/>
              </w:rPr>
            </w:pPr>
            <w:r>
              <w:rPr>
                <w:rFonts w:cs="Times New Roman"/>
                <w:sz w:val="22"/>
                <w:szCs w:val="22"/>
                <w:lang w:val="nl-NL"/>
              </w:rPr>
              <w:t>- Cục Kiể</w:t>
            </w:r>
            <w:r w:rsidR="008D1F4F">
              <w:rPr>
                <w:rFonts w:cs="Times New Roman"/>
                <w:sz w:val="22"/>
                <w:szCs w:val="22"/>
                <w:lang w:val="nl-NL"/>
              </w:rPr>
              <w:t>m tra VBQPPL</w:t>
            </w:r>
            <w:r w:rsidR="00AE0CF7">
              <w:rPr>
                <w:rFonts w:cs="Times New Roman"/>
                <w:sz w:val="22"/>
                <w:szCs w:val="22"/>
                <w:lang w:val="nl-NL"/>
              </w:rPr>
              <w:t xml:space="preserve"> (</w:t>
            </w:r>
            <w:r w:rsidR="00B13E29">
              <w:rPr>
                <w:rFonts w:cs="Times New Roman"/>
                <w:sz w:val="22"/>
                <w:szCs w:val="22"/>
                <w:lang w:val="nl-NL"/>
              </w:rPr>
              <w:t>Bộ</w:t>
            </w:r>
            <w:r w:rsidR="008D1F4F">
              <w:rPr>
                <w:rFonts w:cs="Times New Roman"/>
                <w:sz w:val="22"/>
                <w:szCs w:val="22"/>
                <w:lang w:val="nl-NL"/>
              </w:rPr>
              <w:t>Tư pháp</w:t>
            </w:r>
            <w:r w:rsidR="00AE0CF7">
              <w:rPr>
                <w:rFonts w:cs="Times New Roman"/>
                <w:sz w:val="22"/>
                <w:szCs w:val="22"/>
                <w:lang w:val="nl-NL"/>
              </w:rPr>
              <w:t>)</w:t>
            </w:r>
            <w:r w:rsidR="008D1F4F">
              <w:rPr>
                <w:rFonts w:cs="Times New Roman"/>
                <w:sz w:val="22"/>
                <w:szCs w:val="22"/>
                <w:lang w:val="nl-NL"/>
              </w:rPr>
              <w:t>;</w:t>
            </w:r>
          </w:p>
          <w:p w:rsidR="00782483" w:rsidRDefault="008D1F4F" w:rsidP="00782483">
            <w:pPr>
              <w:tabs>
                <w:tab w:val="left" w:pos="5947"/>
              </w:tabs>
              <w:rPr>
                <w:rFonts w:cs="Times New Roman"/>
                <w:sz w:val="22"/>
                <w:szCs w:val="22"/>
                <w:lang w:val="nl-NL"/>
              </w:rPr>
            </w:pPr>
            <w:r>
              <w:rPr>
                <w:rFonts w:cs="Times New Roman"/>
                <w:sz w:val="22"/>
                <w:szCs w:val="22"/>
                <w:lang w:val="nl-NL"/>
              </w:rPr>
              <w:t>- Vụ Pháp chế của các Bộ, ngành:</w:t>
            </w:r>
            <w:r w:rsidR="00782483">
              <w:rPr>
                <w:rFonts w:cs="Times New Roman"/>
                <w:sz w:val="22"/>
                <w:szCs w:val="22"/>
                <w:lang w:val="nl-NL"/>
              </w:rPr>
              <w:t xml:space="preserve"> Kế hoạch và Đầu tư, Lao động Thương binh và Xã hội, Nông nghiệp và PTNT, Uỷ ban dân tộc;</w:t>
            </w:r>
          </w:p>
          <w:p w:rsidR="00AE0CF7" w:rsidRDefault="00AE0CF7" w:rsidP="00782483">
            <w:pPr>
              <w:tabs>
                <w:tab w:val="left" w:pos="5947"/>
              </w:tabs>
              <w:rPr>
                <w:rFonts w:cs="Times New Roman"/>
                <w:sz w:val="22"/>
                <w:szCs w:val="22"/>
                <w:lang w:val="nl-NL"/>
              </w:rPr>
            </w:pPr>
            <w:r>
              <w:rPr>
                <w:rFonts w:cs="Times New Roman"/>
                <w:sz w:val="22"/>
                <w:szCs w:val="22"/>
                <w:lang w:val="nl-NL"/>
              </w:rPr>
              <w:t xml:space="preserve">- </w:t>
            </w:r>
            <w:r w:rsidRPr="00AE0CF7">
              <w:rPr>
                <w:rFonts w:cs="Times New Roman"/>
                <w:sz w:val="22"/>
                <w:szCs w:val="22"/>
                <w:lang w:val="nl-NL"/>
              </w:rPr>
              <w:t>Bộ Tài chính</w:t>
            </w:r>
            <w:r>
              <w:rPr>
                <w:rFonts w:cs="Times New Roman"/>
                <w:sz w:val="22"/>
                <w:szCs w:val="22"/>
                <w:lang w:val="nl-NL"/>
              </w:rPr>
              <w:t>;</w:t>
            </w:r>
          </w:p>
          <w:p w:rsidR="00AE0CF7" w:rsidRPr="00AE0CF7" w:rsidRDefault="00AE0CF7" w:rsidP="00AE0CF7">
            <w:pPr>
              <w:tabs>
                <w:tab w:val="left" w:pos="5947"/>
              </w:tabs>
              <w:rPr>
                <w:rFonts w:cs="Times New Roman"/>
                <w:sz w:val="22"/>
                <w:szCs w:val="22"/>
                <w:lang w:val="nl-NL"/>
              </w:rPr>
            </w:pPr>
            <w:r w:rsidRPr="00AE0CF7">
              <w:rPr>
                <w:rFonts w:cs="Times New Roman"/>
                <w:sz w:val="22"/>
                <w:szCs w:val="22"/>
                <w:lang w:val="nl-NL"/>
              </w:rPr>
              <w:t>- Thường trực Tỉnh ủy;</w:t>
            </w:r>
          </w:p>
          <w:p w:rsidR="00782483" w:rsidRDefault="00782483" w:rsidP="00782483">
            <w:pPr>
              <w:tabs>
                <w:tab w:val="left" w:pos="5947"/>
              </w:tabs>
              <w:rPr>
                <w:rFonts w:cs="Times New Roman"/>
                <w:sz w:val="22"/>
                <w:szCs w:val="22"/>
                <w:lang w:val="nl-NL"/>
              </w:rPr>
            </w:pPr>
            <w:r>
              <w:rPr>
                <w:rFonts w:cs="Times New Roman"/>
                <w:sz w:val="22"/>
                <w:szCs w:val="22"/>
                <w:lang w:val="nl-NL"/>
              </w:rPr>
              <w:t xml:space="preserve">- </w:t>
            </w:r>
            <w:r w:rsidR="00AE0CF7" w:rsidRPr="00AE0CF7">
              <w:rPr>
                <w:rFonts w:cs="Times New Roman"/>
                <w:sz w:val="22"/>
                <w:szCs w:val="22"/>
                <w:lang w:val="nl-NL"/>
              </w:rPr>
              <w:t>Thường trực</w:t>
            </w:r>
            <w:r>
              <w:rPr>
                <w:rFonts w:cs="Times New Roman"/>
                <w:sz w:val="22"/>
                <w:szCs w:val="22"/>
                <w:lang w:val="nl-NL"/>
              </w:rPr>
              <w:t xml:space="preserve"> HĐND tỉnh;</w:t>
            </w:r>
          </w:p>
          <w:p w:rsidR="00AE0CF7" w:rsidRPr="00AE0CF7" w:rsidRDefault="00AE0CF7" w:rsidP="00AE0CF7">
            <w:pPr>
              <w:tabs>
                <w:tab w:val="left" w:pos="5947"/>
              </w:tabs>
              <w:rPr>
                <w:rFonts w:cs="Times New Roman"/>
                <w:sz w:val="22"/>
                <w:szCs w:val="22"/>
                <w:lang w:val="nl-NL"/>
              </w:rPr>
            </w:pPr>
            <w:r w:rsidRPr="00AE0CF7">
              <w:rPr>
                <w:rFonts w:cs="Times New Roman"/>
                <w:sz w:val="22"/>
                <w:szCs w:val="22"/>
                <w:lang w:val="nl-NL"/>
              </w:rPr>
              <w:t>- Đoàn Đại biểu Quốc hội tỉnh;</w:t>
            </w:r>
          </w:p>
          <w:p w:rsidR="00AE0CF7" w:rsidRPr="00634ADC" w:rsidRDefault="00AE0CF7" w:rsidP="00782483">
            <w:pPr>
              <w:tabs>
                <w:tab w:val="left" w:pos="5947"/>
              </w:tabs>
              <w:rPr>
                <w:rFonts w:cs="Times New Roman"/>
                <w:sz w:val="22"/>
                <w:szCs w:val="22"/>
                <w:lang w:val="nl-NL"/>
              </w:rPr>
            </w:pPr>
            <w:r w:rsidRPr="00AE0CF7">
              <w:rPr>
                <w:rFonts w:cs="Times New Roman"/>
                <w:sz w:val="22"/>
                <w:szCs w:val="22"/>
                <w:lang w:val="nl-NL"/>
              </w:rPr>
              <w:t>- Sở Tư pháp;</w:t>
            </w:r>
          </w:p>
          <w:p w:rsidR="00AE0CF7" w:rsidRPr="00AE0CF7" w:rsidRDefault="00AE0CF7" w:rsidP="00AE0CF7">
            <w:pPr>
              <w:tabs>
                <w:tab w:val="left" w:pos="5947"/>
              </w:tabs>
              <w:rPr>
                <w:rFonts w:cs="Times New Roman"/>
                <w:sz w:val="22"/>
                <w:szCs w:val="22"/>
                <w:lang w:val="nl-NL"/>
              </w:rPr>
            </w:pPr>
            <w:r w:rsidRPr="00AE0CF7">
              <w:rPr>
                <w:rFonts w:cs="Times New Roman"/>
                <w:sz w:val="22"/>
                <w:szCs w:val="22"/>
                <w:lang w:val="nl-NL"/>
              </w:rPr>
              <w:t>- Báo BT, Đài PT-TH tỉnh;</w:t>
            </w:r>
          </w:p>
          <w:p w:rsidR="00AE0CF7" w:rsidRPr="00634ADC" w:rsidRDefault="00AE0CF7" w:rsidP="00AE0CF7">
            <w:pPr>
              <w:tabs>
                <w:tab w:val="left" w:pos="5947"/>
              </w:tabs>
              <w:rPr>
                <w:rFonts w:cs="Times New Roman"/>
                <w:sz w:val="22"/>
                <w:szCs w:val="22"/>
                <w:lang w:val="nl-NL"/>
              </w:rPr>
            </w:pPr>
            <w:r>
              <w:rPr>
                <w:rFonts w:cs="Times New Roman"/>
                <w:sz w:val="22"/>
                <w:szCs w:val="22"/>
                <w:lang w:val="nl-NL"/>
              </w:rPr>
              <w:t xml:space="preserve">- Trung tâm </w:t>
            </w:r>
            <w:r w:rsidRPr="00AE0CF7">
              <w:rPr>
                <w:rFonts w:cs="Times New Roman"/>
                <w:sz w:val="22"/>
                <w:szCs w:val="22"/>
                <w:lang w:val="nl-NL"/>
              </w:rPr>
              <w:t xml:space="preserve">thông tin </w:t>
            </w:r>
            <w:r>
              <w:rPr>
                <w:rFonts w:cs="Times New Roman"/>
                <w:sz w:val="22"/>
                <w:szCs w:val="22"/>
                <w:lang w:val="nl-NL"/>
              </w:rPr>
              <w:t>tỉnh;</w:t>
            </w:r>
          </w:p>
          <w:p w:rsidR="007F246C" w:rsidRDefault="00CB493E" w:rsidP="00091D3B">
            <w:pPr>
              <w:tabs>
                <w:tab w:val="left" w:pos="5947"/>
              </w:tabs>
              <w:rPr>
                <w:rFonts w:cs="Times New Roman"/>
                <w:sz w:val="22"/>
                <w:szCs w:val="22"/>
                <w:lang w:val="nl-NL"/>
              </w:rPr>
            </w:pPr>
            <w:r w:rsidRPr="00634ADC">
              <w:rPr>
                <w:rFonts w:cs="Times New Roman"/>
                <w:sz w:val="22"/>
                <w:szCs w:val="22"/>
                <w:lang w:val="nl-NL"/>
              </w:rPr>
              <w:t xml:space="preserve">- </w:t>
            </w:r>
            <w:r w:rsidR="00774400" w:rsidRPr="00634ADC">
              <w:rPr>
                <w:rFonts w:cs="Times New Roman"/>
                <w:sz w:val="22"/>
                <w:szCs w:val="22"/>
                <w:lang w:val="nl-NL"/>
              </w:rPr>
              <w:t>Chủ tịch, các PCT UBND tỉnh</w:t>
            </w:r>
            <w:r w:rsidRPr="00634ADC">
              <w:rPr>
                <w:rFonts w:cs="Times New Roman"/>
                <w:sz w:val="22"/>
                <w:szCs w:val="22"/>
                <w:lang w:val="nl-NL"/>
              </w:rPr>
              <w:t>;</w:t>
            </w:r>
          </w:p>
          <w:p w:rsidR="00782483" w:rsidRDefault="00782483" w:rsidP="00091D3B">
            <w:pPr>
              <w:tabs>
                <w:tab w:val="left" w:pos="5947"/>
              </w:tabs>
              <w:rPr>
                <w:rFonts w:cs="Times New Roman"/>
                <w:sz w:val="22"/>
                <w:szCs w:val="22"/>
                <w:lang w:val="nl-NL"/>
              </w:rPr>
            </w:pPr>
            <w:r>
              <w:rPr>
                <w:rFonts w:cs="Times New Roman"/>
                <w:sz w:val="22"/>
                <w:szCs w:val="22"/>
                <w:lang w:val="nl-NL"/>
              </w:rPr>
              <w:t>- Các PCVP UBND tỉnh;</w:t>
            </w:r>
          </w:p>
          <w:p w:rsidR="00CB493E" w:rsidRPr="00091D3B" w:rsidRDefault="00CB493E" w:rsidP="00AE0CF7">
            <w:pPr>
              <w:tabs>
                <w:tab w:val="left" w:pos="5947"/>
              </w:tabs>
              <w:rPr>
                <w:rFonts w:cs="Times New Roman"/>
                <w:b/>
              </w:rPr>
            </w:pPr>
            <w:r w:rsidRPr="00AE0CF7">
              <w:rPr>
                <w:rFonts w:cs="Times New Roman"/>
                <w:sz w:val="22"/>
                <w:szCs w:val="22"/>
                <w:lang w:val="nl-NL"/>
              </w:rPr>
              <w:t>- Lư</w:t>
            </w:r>
            <w:r w:rsidR="00774400" w:rsidRPr="00AE0CF7">
              <w:rPr>
                <w:rFonts w:cs="Times New Roman"/>
                <w:sz w:val="22"/>
                <w:szCs w:val="22"/>
                <w:lang w:val="nl-NL"/>
              </w:rPr>
              <w:t>u: VT</w:t>
            </w:r>
            <w:r w:rsidR="00AE0CF7">
              <w:rPr>
                <w:rFonts w:cs="Times New Roman"/>
                <w:sz w:val="22"/>
                <w:szCs w:val="22"/>
                <w:lang w:val="nl-NL"/>
              </w:rPr>
              <w:t>, ĐTQH (10)</w:t>
            </w:r>
            <w:r w:rsidR="00222383" w:rsidRPr="00AE0CF7">
              <w:rPr>
                <w:rFonts w:cs="Times New Roman"/>
                <w:sz w:val="22"/>
                <w:szCs w:val="22"/>
                <w:lang w:val="nl-NL"/>
              </w:rPr>
              <w:t>.</w:t>
            </w:r>
          </w:p>
        </w:tc>
        <w:tc>
          <w:tcPr>
            <w:tcW w:w="4525" w:type="dxa"/>
          </w:tcPr>
          <w:p w:rsidR="007F246C" w:rsidRPr="003E1F5D" w:rsidRDefault="007F246C" w:rsidP="001305CA">
            <w:pPr>
              <w:tabs>
                <w:tab w:val="left" w:pos="1851"/>
              </w:tabs>
              <w:jc w:val="center"/>
              <w:rPr>
                <w:rFonts w:cs="Times New Roman"/>
                <w:b/>
              </w:rPr>
            </w:pPr>
            <w:r w:rsidRPr="003E1F5D">
              <w:rPr>
                <w:rFonts w:cs="Times New Roman"/>
                <w:b/>
              </w:rPr>
              <w:t>TM. ỦY BAN NHÂN DÂN</w:t>
            </w:r>
            <w:r w:rsidR="0070703E">
              <w:rPr>
                <w:rFonts w:cs="Times New Roman"/>
                <w:b/>
              </w:rPr>
              <w:t xml:space="preserve"> TỈNH</w:t>
            </w:r>
          </w:p>
          <w:p w:rsidR="00CB493E" w:rsidRPr="003E1F5D" w:rsidRDefault="00774400" w:rsidP="001305CA">
            <w:pPr>
              <w:tabs>
                <w:tab w:val="left" w:pos="1851"/>
              </w:tabs>
              <w:jc w:val="center"/>
              <w:rPr>
                <w:rFonts w:cs="Times New Roman"/>
                <w:b/>
              </w:rPr>
            </w:pPr>
            <w:r w:rsidRPr="003E1F5D">
              <w:rPr>
                <w:rFonts w:cs="Times New Roman"/>
                <w:b/>
              </w:rPr>
              <w:t>CHỦ TỊCH</w:t>
            </w:r>
          </w:p>
          <w:p w:rsidR="00774400" w:rsidRDefault="00774400" w:rsidP="001305CA">
            <w:pPr>
              <w:tabs>
                <w:tab w:val="left" w:pos="1851"/>
              </w:tabs>
              <w:jc w:val="center"/>
              <w:rPr>
                <w:rFonts w:cs="Times New Roman"/>
                <w:b/>
                <w:sz w:val="44"/>
              </w:rPr>
            </w:pPr>
          </w:p>
          <w:p w:rsidR="00782483" w:rsidRDefault="00782483" w:rsidP="001305CA">
            <w:pPr>
              <w:tabs>
                <w:tab w:val="left" w:pos="1851"/>
              </w:tabs>
              <w:jc w:val="center"/>
              <w:rPr>
                <w:rFonts w:cs="Times New Roman"/>
                <w:b/>
                <w:sz w:val="44"/>
              </w:rPr>
            </w:pPr>
          </w:p>
          <w:p w:rsidR="00774400" w:rsidRDefault="00774400" w:rsidP="001305CA">
            <w:pPr>
              <w:tabs>
                <w:tab w:val="left" w:pos="1851"/>
              </w:tabs>
              <w:jc w:val="center"/>
              <w:rPr>
                <w:rFonts w:cs="Times New Roman"/>
                <w:b/>
              </w:rPr>
            </w:pPr>
          </w:p>
          <w:p w:rsidR="002D2962" w:rsidRDefault="002A5AA5" w:rsidP="009A14C5">
            <w:pPr>
              <w:tabs>
                <w:tab w:val="left" w:pos="1851"/>
              </w:tabs>
              <w:jc w:val="center"/>
              <w:rPr>
                <w:rFonts w:cs="Times New Roman"/>
                <w:b/>
              </w:rPr>
            </w:pPr>
            <w:r>
              <w:rPr>
                <w:rFonts w:cs="Times New Roman"/>
                <w:b/>
              </w:rPr>
              <w:t xml:space="preserve"> </w:t>
            </w:r>
          </w:p>
          <w:p w:rsidR="00CB493E" w:rsidRPr="00091D3B" w:rsidRDefault="00E77A76" w:rsidP="003E1F5D">
            <w:pPr>
              <w:tabs>
                <w:tab w:val="left" w:pos="1851"/>
              </w:tabs>
              <w:rPr>
                <w:rFonts w:cs="Times New Roman"/>
                <w:b/>
              </w:rPr>
            </w:pPr>
            <w:r>
              <w:rPr>
                <w:rFonts w:cs="Times New Roman"/>
                <w:b/>
              </w:rPr>
              <w:t xml:space="preserve">                   </w:t>
            </w:r>
            <w:r w:rsidR="003E1F5D">
              <w:rPr>
                <w:rFonts w:cs="Times New Roman"/>
                <w:b/>
              </w:rPr>
              <w:t>Đoàn Anh Dũng</w:t>
            </w:r>
          </w:p>
        </w:tc>
      </w:tr>
    </w:tbl>
    <w:p w:rsidR="00447FA6" w:rsidRDefault="00447FA6"/>
    <w:p w:rsidR="00447FA6" w:rsidRDefault="00447FA6"/>
    <w:p w:rsidR="00447FA6" w:rsidRDefault="00447FA6"/>
    <w:p w:rsidR="001C7C81" w:rsidRDefault="001C7C81"/>
    <w:sectPr w:rsidR="001C7C81" w:rsidSect="00080181">
      <w:headerReference w:type="default" r:id="rId11"/>
      <w:footerReference w:type="even" r:id="rId12"/>
      <w:footerReference w:type="default" r:id="rId13"/>
      <w:pgSz w:w="11907" w:h="16839" w:code="9"/>
      <w:pgMar w:top="1170" w:right="927" w:bottom="1260" w:left="1588" w:header="27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2E" w:rsidRDefault="00C6432E">
      <w:r>
        <w:separator/>
      </w:r>
    </w:p>
  </w:endnote>
  <w:endnote w:type="continuationSeparator" w:id="0">
    <w:p w:rsidR="00C6432E" w:rsidRDefault="00C6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2D" w:rsidRDefault="0069642D" w:rsidP="00B60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2D" w:rsidRDefault="0069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2D" w:rsidRDefault="00DE4B6D" w:rsidP="00DE4B6D">
    <w:pPr>
      <w:pStyle w:val="Footer"/>
      <w:tabs>
        <w:tab w:val="clear" w:pos="8640"/>
        <w:tab w:val="left" w:pos="630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2E" w:rsidRDefault="00C6432E">
      <w:r>
        <w:separator/>
      </w:r>
    </w:p>
  </w:footnote>
  <w:footnote w:type="continuationSeparator" w:id="0">
    <w:p w:rsidR="00C6432E" w:rsidRDefault="00C6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81017"/>
      <w:docPartObj>
        <w:docPartGallery w:val="Page Numbers (Top of Page)"/>
        <w:docPartUnique/>
      </w:docPartObj>
    </w:sdtPr>
    <w:sdtEndPr>
      <w:rPr>
        <w:noProof/>
        <w:sz w:val="24"/>
        <w:szCs w:val="24"/>
      </w:rPr>
    </w:sdtEndPr>
    <w:sdtContent>
      <w:p w:rsidR="00DE4B6D" w:rsidRPr="00DE4B6D" w:rsidRDefault="00DE4B6D">
        <w:pPr>
          <w:pStyle w:val="Header"/>
          <w:jc w:val="center"/>
          <w:rPr>
            <w:sz w:val="24"/>
            <w:szCs w:val="24"/>
          </w:rPr>
        </w:pPr>
        <w:r w:rsidRPr="00DE4B6D">
          <w:rPr>
            <w:sz w:val="24"/>
            <w:szCs w:val="24"/>
          </w:rPr>
          <w:fldChar w:fldCharType="begin"/>
        </w:r>
        <w:r w:rsidRPr="00DE4B6D">
          <w:rPr>
            <w:sz w:val="24"/>
            <w:szCs w:val="24"/>
          </w:rPr>
          <w:instrText xml:space="preserve"> PAGE   \* MERGEFORMAT </w:instrText>
        </w:r>
        <w:r w:rsidRPr="00DE4B6D">
          <w:rPr>
            <w:sz w:val="24"/>
            <w:szCs w:val="24"/>
          </w:rPr>
          <w:fldChar w:fldCharType="separate"/>
        </w:r>
        <w:r w:rsidR="00FC7247">
          <w:rPr>
            <w:noProof/>
            <w:sz w:val="24"/>
            <w:szCs w:val="24"/>
          </w:rPr>
          <w:t>4</w:t>
        </w:r>
        <w:r w:rsidRPr="00DE4B6D">
          <w:rPr>
            <w:noProof/>
            <w:sz w:val="24"/>
            <w:szCs w:val="24"/>
          </w:rPr>
          <w:fldChar w:fldCharType="end"/>
        </w:r>
      </w:p>
    </w:sdtContent>
  </w:sdt>
  <w:p w:rsidR="00DE4B6D" w:rsidRDefault="00DE4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E"/>
    <w:rsid w:val="000242F7"/>
    <w:rsid w:val="00047BE1"/>
    <w:rsid w:val="00051F37"/>
    <w:rsid w:val="00052490"/>
    <w:rsid w:val="00052B16"/>
    <w:rsid w:val="00052F42"/>
    <w:rsid w:val="000559A3"/>
    <w:rsid w:val="00064DDC"/>
    <w:rsid w:val="000667EE"/>
    <w:rsid w:val="00074D7B"/>
    <w:rsid w:val="00080181"/>
    <w:rsid w:val="00081941"/>
    <w:rsid w:val="00091D3B"/>
    <w:rsid w:val="00092545"/>
    <w:rsid w:val="000925CA"/>
    <w:rsid w:val="000A5932"/>
    <w:rsid w:val="000B1916"/>
    <w:rsid w:val="000B1EE3"/>
    <w:rsid w:val="000C546C"/>
    <w:rsid w:val="000E4960"/>
    <w:rsid w:val="00106981"/>
    <w:rsid w:val="001201C1"/>
    <w:rsid w:val="001226E3"/>
    <w:rsid w:val="001230AC"/>
    <w:rsid w:val="001231B1"/>
    <w:rsid w:val="00124164"/>
    <w:rsid w:val="001305CA"/>
    <w:rsid w:val="00133D1C"/>
    <w:rsid w:val="001359AA"/>
    <w:rsid w:val="00136591"/>
    <w:rsid w:val="00141308"/>
    <w:rsid w:val="0014419B"/>
    <w:rsid w:val="00151C49"/>
    <w:rsid w:val="001528CB"/>
    <w:rsid w:val="00161C1A"/>
    <w:rsid w:val="00185D2A"/>
    <w:rsid w:val="001869CD"/>
    <w:rsid w:val="0019737D"/>
    <w:rsid w:val="00197EFF"/>
    <w:rsid w:val="001A1B4C"/>
    <w:rsid w:val="001A673B"/>
    <w:rsid w:val="001C1781"/>
    <w:rsid w:val="001C7C81"/>
    <w:rsid w:val="001D2AA0"/>
    <w:rsid w:val="001E29C9"/>
    <w:rsid w:val="001E63C3"/>
    <w:rsid w:val="0021196C"/>
    <w:rsid w:val="0021259F"/>
    <w:rsid w:val="0021794B"/>
    <w:rsid w:val="0022126D"/>
    <w:rsid w:val="0022212B"/>
    <w:rsid w:val="00222383"/>
    <w:rsid w:val="00235D8D"/>
    <w:rsid w:val="00236925"/>
    <w:rsid w:val="00236946"/>
    <w:rsid w:val="00242F3D"/>
    <w:rsid w:val="002442AF"/>
    <w:rsid w:val="0024694D"/>
    <w:rsid w:val="00247199"/>
    <w:rsid w:val="00254001"/>
    <w:rsid w:val="002555AA"/>
    <w:rsid w:val="0026760B"/>
    <w:rsid w:val="002706CD"/>
    <w:rsid w:val="00276B7A"/>
    <w:rsid w:val="00291C85"/>
    <w:rsid w:val="002A0568"/>
    <w:rsid w:val="002A5AA5"/>
    <w:rsid w:val="002B68C4"/>
    <w:rsid w:val="002C3DAB"/>
    <w:rsid w:val="002D2184"/>
    <w:rsid w:val="002D2962"/>
    <w:rsid w:val="002E39A5"/>
    <w:rsid w:val="002F0C76"/>
    <w:rsid w:val="00300565"/>
    <w:rsid w:val="00304919"/>
    <w:rsid w:val="0031327D"/>
    <w:rsid w:val="00313EFD"/>
    <w:rsid w:val="00315062"/>
    <w:rsid w:val="0031564F"/>
    <w:rsid w:val="0031778F"/>
    <w:rsid w:val="003303AF"/>
    <w:rsid w:val="00334097"/>
    <w:rsid w:val="00335F5C"/>
    <w:rsid w:val="003437E9"/>
    <w:rsid w:val="00344837"/>
    <w:rsid w:val="003539E4"/>
    <w:rsid w:val="00361C72"/>
    <w:rsid w:val="00375C26"/>
    <w:rsid w:val="00392F05"/>
    <w:rsid w:val="003B1AAA"/>
    <w:rsid w:val="003B7CB0"/>
    <w:rsid w:val="003D4895"/>
    <w:rsid w:val="003E1F5D"/>
    <w:rsid w:val="003F2329"/>
    <w:rsid w:val="00447FA6"/>
    <w:rsid w:val="00453274"/>
    <w:rsid w:val="00457442"/>
    <w:rsid w:val="00464B09"/>
    <w:rsid w:val="00470745"/>
    <w:rsid w:val="00471042"/>
    <w:rsid w:val="00492934"/>
    <w:rsid w:val="004A0691"/>
    <w:rsid w:val="004A43BB"/>
    <w:rsid w:val="004A6E41"/>
    <w:rsid w:val="004A6E5B"/>
    <w:rsid w:val="004B01B5"/>
    <w:rsid w:val="004B3675"/>
    <w:rsid w:val="004B4AD9"/>
    <w:rsid w:val="004B674C"/>
    <w:rsid w:val="004D1023"/>
    <w:rsid w:val="004D2805"/>
    <w:rsid w:val="004E1870"/>
    <w:rsid w:val="004F267E"/>
    <w:rsid w:val="004F746E"/>
    <w:rsid w:val="00504DA2"/>
    <w:rsid w:val="0052422F"/>
    <w:rsid w:val="00532953"/>
    <w:rsid w:val="0054133D"/>
    <w:rsid w:val="005733F0"/>
    <w:rsid w:val="00575D9C"/>
    <w:rsid w:val="0058209F"/>
    <w:rsid w:val="0058343C"/>
    <w:rsid w:val="00584054"/>
    <w:rsid w:val="00592669"/>
    <w:rsid w:val="00593194"/>
    <w:rsid w:val="0059755F"/>
    <w:rsid w:val="005A1598"/>
    <w:rsid w:val="005A63B5"/>
    <w:rsid w:val="005C0373"/>
    <w:rsid w:val="005C7486"/>
    <w:rsid w:val="005D2591"/>
    <w:rsid w:val="005D472E"/>
    <w:rsid w:val="005F2253"/>
    <w:rsid w:val="00615D58"/>
    <w:rsid w:val="0062343E"/>
    <w:rsid w:val="006236C1"/>
    <w:rsid w:val="006302B4"/>
    <w:rsid w:val="00634ADC"/>
    <w:rsid w:val="006405F6"/>
    <w:rsid w:val="006451EA"/>
    <w:rsid w:val="00677A85"/>
    <w:rsid w:val="0069642D"/>
    <w:rsid w:val="006A288B"/>
    <w:rsid w:val="006A45B3"/>
    <w:rsid w:val="006A7584"/>
    <w:rsid w:val="006B3BEA"/>
    <w:rsid w:val="006C6C7C"/>
    <w:rsid w:val="006D39E7"/>
    <w:rsid w:val="006E2E30"/>
    <w:rsid w:val="006E71BC"/>
    <w:rsid w:val="006F6D4F"/>
    <w:rsid w:val="00701875"/>
    <w:rsid w:val="0070703E"/>
    <w:rsid w:val="00724987"/>
    <w:rsid w:val="00725880"/>
    <w:rsid w:val="007274F3"/>
    <w:rsid w:val="00731108"/>
    <w:rsid w:val="00767EF9"/>
    <w:rsid w:val="00774400"/>
    <w:rsid w:val="00780BCF"/>
    <w:rsid w:val="00780C6F"/>
    <w:rsid w:val="00782483"/>
    <w:rsid w:val="007B4EFA"/>
    <w:rsid w:val="007C075D"/>
    <w:rsid w:val="007C2C51"/>
    <w:rsid w:val="007D7E35"/>
    <w:rsid w:val="007E128B"/>
    <w:rsid w:val="007F246C"/>
    <w:rsid w:val="007F7845"/>
    <w:rsid w:val="00802B04"/>
    <w:rsid w:val="00806BF8"/>
    <w:rsid w:val="00807500"/>
    <w:rsid w:val="008104EB"/>
    <w:rsid w:val="00814800"/>
    <w:rsid w:val="00835DBF"/>
    <w:rsid w:val="00844872"/>
    <w:rsid w:val="00851077"/>
    <w:rsid w:val="00854596"/>
    <w:rsid w:val="00857828"/>
    <w:rsid w:val="00861F0E"/>
    <w:rsid w:val="008622B9"/>
    <w:rsid w:val="00862D9F"/>
    <w:rsid w:val="0087535D"/>
    <w:rsid w:val="0088058A"/>
    <w:rsid w:val="008A1D4A"/>
    <w:rsid w:val="008B4E8B"/>
    <w:rsid w:val="008D1F4F"/>
    <w:rsid w:val="008E13AF"/>
    <w:rsid w:val="008E5120"/>
    <w:rsid w:val="008E537D"/>
    <w:rsid w:val="008F7A2D"/>
    <w:rsid w:val="00903C51"/>
    <w:rsid w:val="009105A4"/>
    <w:rsid w:val="00914C78"/>
    <w:rsid w:val="00937094"/>
    <w:rsid w:val="00937DEF"/>
    <w:rsid w:val="00941E70"/>
    <w:rsid w:val="0095310A"/>
    <w:rsid w:val="0095419C"/>
    <w:rsid w:val="00964F81"/>
    <w:rsid w:val="00966105"/>
    <w:rsid w:val="00966283"/>
    <w:rsid w:val="00971C0F"/>
    <w:rsid w:val="00996BEB"/>
    <w:rsid w:val="009A022B"/>
    <w:rsid w:val="009A14C5"/>
    <w:rsid w:val="009A2D1A"/>
    <w:rsid w:val="009B7937"/>
    <w:rsid w:val="009D4615"/>
    <w:rsid w:val="009E7909"/>
    <w:rsid w:val="009F1283"/>
    <w:rsid w:val="009F5FD4"/>
    <w:rsid w:val="00A02B8F"/>
    <w:rsid w:val="00A03528"/>
    <w:rsid w:val="00A16787"/>
    <w:rsid w:val="00A204C4"/>
    <w:rsid w:val="00A26737"/>
    <w:rsid w:val="00A26F14"/>
    <w:rsid w:val="00A270BC"/>
    <w:rsid w:val="00A32517"/>
    <w:rsid w:val="00A34D22"/>
    <w:rsid w:val="00A47219"/>
    <w:rsid w:val="00A502C3"/>
    <w:rsid w:val="00A611A7"/>
    <w:rsid w:val="00A61B6F"/>
    <w:rsid w:val="00A64984"/>
    <w:rsid w:val="00A72D5A"/>
    <w:rsid w:val="00A90F71"/>
    <w:rsid w:val="00A9273A"/>
    <w:rsid w:val="00A950F0"/>
    <w:rsid w:val="00A96A4F"/>
    <w:rsid w:val="00AA0B88"/>
    <w:rsid w:val="00AB0E95"/>
    <w:rsid w:val="00AB1C1A"/>
    <w:rsid w:val="00AC0B7B"/>
    <w:rsid w:val="00AC3054"/>
    <w:rsid w:val="00AC332E"/>
    <w:rsid w:val="00AE0CF7"/>
    <w:rsid w:val="00AE3EA7"/>
    <w:rsid w:val="00AF3A6E"/>
    <w:rsid w:val="00AF595F"/>
    <w:rsid w:val="00B02B59"/>
    <w:rsid w:val="00B10F1C"/>
    <w:rsid w:val="00B13E29"/>
    <w:rsid w:val="00B23FA2"/>
    <w:rsid w:val="00B4016E"/>
    <w:rsid w:val="00B434BA"/>
    <w:rsid w:val="00B47954"/>
    <w:rsid w:val="00B60566"/>
    <w:rsid w:val="00B627EC"/>
    <w:rsid w:val="00B6459C"/>
    <w:rsid w:val="00B703BD"/>
    <w:rsid w:val="00B77BDE"/>
    <w:rsid w:val="00B81040"/>
    <w:rsid w:val="00B84DA7"/>
    <w:rsid w:val="00B85C9A"/>
    <w:rsid w:val="00B8722E"/>
    <w:rsid w:val="00B9692F"/>
    <w:rsid w:val="00BB2BCE"/>
    <w:rsid w:val="00BD0445"/>
    <w:rsid w:val="00BD1248"/>
    <w:rsid w:val="00BE2607"/>
    <w:rsid w:val="00BF0344"/>
    <w:rsid w:val="00BF418B"/>
    <w:rsid w:val="00C16BC7"/>
    <w:rsid w:val="00C24C59"/>
    <w:rsid w:val="00C2637D"/>
    <w:rsid w:val="00C264E7"/>
    <w:rsid w:val="00C30DD4"/>
    <w:rsid w:val="00C41F4A"/>
    <w:rsid w:val="00C43B48"/>
    <w:rsid w:val="00C46D22"/>
    <w:rsid w:val="00C5131B"/>
    <w:rsid w:val="00C52D93"/>
    <w:rsid w:val="00C6432E"/>
    <w:rsid w:val="00C65C20"/>
    <w:rsid w:val="00C77BE4"/>
    <w:rsid w:val="00C800C7"/>
    <w:rsid w:val="00C827B9"/>
    <w:rsid w:val="00C82B10"/>
    <w:rsid w:val="00CA33FB"/>
    <w:rsid w:val="00CA39A3"/>
    <w:rsid w:val="00CB3BB9"/>
    <w:rsid w:val="00CB493E"/>
    <w:rsid w:val="00CB7BFB"/>
    <w:rsid w:val="00CC371B"/>
    <w:rsid w:val="00CC48AD"/>
    <w:rsid w:val="00CC797F"/>
    <w:rsid w:val="00CD5A16"/>
    <w:rsid w:val="00CD72CC"/>
    <w:rsid w:val="00CE104B"/>
    <w:rsid w:val="00D00972"/>
    <w:rsid w:val="00D04640"/>
    <w:rsid w:val="00D04DBD"/>
    <w:rsid w:val="00D25BF3"/>
    <w:rsid w:val="00D27964"/>
    <w:rsid w:val="00D334FE"/>
    <w:rsid w:val="00D335B4"/>
    <w:rsid w:val="00D511AE"/>
    <w:rsid w:val="00D60779"/>
    <w:rsid w:val="00D66404"/>
    <w:rsid w:val="00D75F83"/>
    <w:rsid w:val="00D81C66"/>
    <w:rsid w:val="00D90C26"/>
    <w:rsid w:val="00D91344"/>
    <w:rsid w:val="00D916EB"/>
    <w:rsid w:val="00D94BD1"/>
    <w:rsid w:val="00DA4902"/>
    <w:rsid w:val="00DB023E"/>
    <w:rsid w:val="00DB3AA2"/>
    <w:rsid w:val="00DC34BC"/>
    <w:rsid w:val="00DD2565"/>
    <w:rsid w:val="00DD34AF"/>
    <w:rsid w:val="00DD751C"/>
    <w:rsid w:val="00DE4B6D"/>
    <w:rsid w:val="00E1404E"/>
    <w:rsid w:val="00E3670A"/>
    <w:rsid w:val="00E44D74"/>
    <w:rsid w:val="00E711BC"/>
    <w:rsid w:val="00E7745A"/>
    <w:rsid w:val="00E77A76"/>
    <w:rsid w:val="00E849C4"/>
    <w:rsid w:val="00E86011"/>
    <w:rsid w:val="00E95F78"/>
    <w:rsid w:val="00EA2D19"/>
    <w:rsid w:val="00EA60BC"/>
    <w:rsid w:val="00EB2E23"/>
    <w:rsid w:val="00EB542F"/>
    <w:rsid w:val="00EB5A2A"/>
    <w:rsid w:val="00EC4A23"/>
    <w:rsid w:val="00EC7136"/>
    <w:rsid w:val="00ED1F48"/>
    <w:rsid w:val="00ED2AB0"/>
    <w:rsid w:val="00ED4385"/>
    <w:rsid w:val="00ED5D27"/>
    <w:rsid w:val="00EE428A"/>
    <w:rsid w:val="00EF1A26"/>
    <w:rsid w:val="00EF71CE"/>
    <w:rsid w:val="00F000D6"/>
    <w:rsid w:val="00F07010"/>
    <w:rsid w:val="00F1226B"/>
    <w:rsid w:val="00F14741"/>
    <w:rsid w:val="00F37635"/>
    <w:rsid w:val="00F51920"/>
    <w:rsid w:val="00F53316"/>
    <w:rsid w:val="00F549C6"/>
    <w:rsid w:val="00F56449"/>
    <w:rsid w:val="00F829C0"/>
    <w:rsid w:val="00F858CC"/>
    <w:rsid w:val="00F85EB3"/>
    <w:rsid w:val="00F91FD3"/>
    <w:rsid w:val="00F950E1"/>
    <w:rsid w:val="00FB31C8"/>
    <w:rsid w:val="00FC7247"/>
    <w:rsid w:val="00FF1117"/>
    <w:rsid w:val="00FF29BE"/>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3E"/>
    <w:rPr>
      <w:rFonts w:cs="Arial"/>
      <w:sz w:val="28"/>
      <w:szCs w:val="28"/>
    </w:rPr>
  </w:style>
  <w:style w:type="paragraph" w:styleId="Heading1">
    <w:name w:val="heading 1"/>
    <w:basedOn w:val="Normal"/>
    <w:next w:val="Normal"/>
    <w:qFormat/>
    <w:rsid w:val="00CB493E"/>
    <w:pPr>
      <w:keepNext/>
      <w:jc w:val="center"/>
      <w:outlineLvl w:val="0"/>
    </w:pPr>
    <w:rPr>
      <w:rFonts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CB49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3">
    <w:name w:val="Body text (3)_"/>
    <w:link w:val="Bodytext30"/>
    <w:rsid w:val="00CB493E"/>
    <w:rPr>
      <w:i/>
      <w:iCs/>
      <w:sz w:val="28"/>
      <w:szCs w:val="28"/>
      <w:lang w:bidi="ar-SA"/>
    </w:rPr>
  </w:style>
  <w:style w:type="paragraph" w:customStyle="1" w:styleId="Bodytext30">
    <w:name w:val="Body text (3)"/>
    <w:basedOn w:val="Normal"/>
    <w:link w:val="Bodytext3"/>
    <w:rsid w:val="00CB493E"/>
    <w:pPr>
      <w:widowControl w:val="0"/>
      <w:shd w:val="clear" w:color="auto" w:fill="FFFFFF"/>
      <w:spacing w:before="360" w:after="420" w:line="0" w:lineRule="atLeast"/>
      <w:jc w:val="both"/>
    </w:pPr>
    <w:rPr>
      <w:rFonts w:cs="Times New Roman"/>
      <w:i/>
      <w:iCs/>
      <w:lang w:val="x-none" w:eastAsia="x-none"/>
    </w:rPr>
  </w:style>
  <w:style w:type="paragraph" w:customStyle="1" w:styleId="CharCharChar">
    <w:name w:val="Char Char Char"/>
    <w:basedOn w:val="Normal"/>
    <w:next w:val="Normal"/>
    <w:autoRedefine/>
    <w:semiHidden/>
    <w:rsid w:val="00CB493E"/>
    <w:pPr>
      <w:spacing w:before="120" w:after="120" w:line="312" w:lineRule="auto"/>
    </w:pPr>
    <w:rPr>
      <w:rFonts w:cs="Times New Roman"/>
    </w:rPr>
  </w:style>
  <w:style w:type="table" w:styleId="TableGrid">
    <w:name w:val="Table Grid"/>
    <w:basedOn w:val="TableNormal"/>
    <w:rsid w:val="00CB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829C0"/>
    <w:pPr>
      <w:tabs>
        <w:tab w:val="center" w:pos="4320"/>
        <w:tab w:val="right" w:pos="8640"/>
      </w:tabs>
    </w:pPr>
  </w:style>
  <w:style w:type="character" w:styleId="PageNumber">
    <w:name w:val="page number"/>
    <w:basedOn w:val="DefaultParagraphFont"/>
    <w:rsid w:val="00F829C0"/>
  </w:style>
  <w:style w:type="paragraph" w:styleId="BalloonText">
    <w:name w:val="Balloon Text"/>
    <w:basedOn w:val="Normal"/>
    <w:link w:val="BalloonTextChar"/>
    <w:rsid w:val="00CD5A16"/>
    <w:rPr>
      <w:rFonts w:ascii="Tahoma" w:hAnsi="Tahoma" w:cs="Tahoma"/>
      <w:sz w:val="16"/>
      <w:szCs w:val="16"/>
    </w:rPr>
  </w:style>
  <w:style w:type="character" w:customStyle="1" w:styleId="BalloonTextChar">
    <w:name w:val="Balloon Text Char"/>
    <w:basedOn w:val="DefaultParagraphFont"/>
    <w:link w:val="BalloonText"/>
    <w:rsid w:val="00CD5A16"/>
    <w:rPr>
      <w:rFonts w:ascii="Tahoma" w:hAnsi="Tahoma" w:cs="Tahoma"/>
      <w:sz w:val="16"/>
      <w:szCs w:val="16"/>
    </w:rPr>
  </w:style>
  <w:style w:type="paragraph" w:styleId="Revision">
    <w:name w:val="Revision"/>
    <w:hidden/>
    <w:uiPriority w:val="99"/>
    <w:semiHidden/>
    <w:rsid w:val="004D1023"/>
    <w:rPr>
      <w:rFonts w:cs="Arial"/>
      <w:sz w:val="28"/>
      <w:szCs w:val="28"/>
    </w:rPr>
  </w:style>
  <w:style w:type="paragraph" w:styleId="Header">
    <w:name w:val="header"/>
    <w:basedOn w:val="Normal"/>
    <w:link w:val="HeaderChar"/>
    <w:uiPriority w:val="99"/>
    <w:unhideWhenUsed/>
    <w:rsid w:val="00DE4B6D"/>
    <w:pPr>
      <w:tabs>
        <w:tab w:val="center" w:pos="4680"/>
        <w:tab w:val="right" w:pos="9360"/>
      </w:tabs>
    </w:pPr>
  </w:style>
  <w:style w:type="character" w:customStyle="1" w:styleId="HeaderChar">
    <w:name w:val="Header Char"/>
    <w:basedOn w:val="DefaultParagraphFont"/>
    <w:link w:val="Header"/>
    <w:uiPriority w:val="99"/>
    <w:rsid w:val="00DE4B6D"/>
    <w:rPr>
      <w:rFonts w:cs="Arial"/>
      <w:sz w:val="28"/>
      <w:szCs w:val="28"/>
    </w:rPr>
  </w:style>
  <w:style w:type="character" w:customStyle="1" w:styleId="fontstyle01">
    <w:name w:val="fontstyle01"/>
    <w:rsid w:val="00DC34BC"/>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rsid w:val="00AE0CF7"/>
    <w:pPr>
      <w:suppressAutoHyphens/>
      <w:spacing w:before="280" w:after="280"/>
    </w:pPr>
    <w:rPr>
      <w:rFonts w:cs="Times New Roman"/>
      <w:sz w:val="24"/>
      <w:szCs w:val="24"/>
      <w:lang w:eastAsia="ar-SA"/>
    </w:rPr>
  </w:style>
  <w:style w:type="paragraph" w:styleId="ListParagraph">
    <w:name w:val="List Paragraph"/>
    <w:basedOn w:val="Normal"/>
    <w:uiPriority w:val="34"/>
    <w:qFormat/>
    <w:rsid w:val="00AC3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3E"/>
    <w:rPr>
      <w:rFonts w:cs="Arial"/>
      <w:sz w:val="28"/>
      <w:szCs w:val="28"/>
    </w:rPr>
  </w:style>
  <w:style w:type="paragraph" w:styleId="Heading1">
    <w:name w:val="heading 1"/>
    <w:basedOn w:val="Normal"/>
    <w:next w:val="Normal"/>
    <w:qFormat/>
    <w:rsid w:val="00CB493E"/>
    <w:pPr>
      <w:keepNext/>
      <w:jc w:val="center"/>
      <w:outlineLvl w:val="0"/>
    </w:pPr>
    <w:rPr>
      <w:rFonts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CB49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3">
    <w:name w:val="Body text (3)_"/>
    <w:link w:val="Bodytext30"/>
    <w:rsid w:val="00CB493E"/>
    <w:rPr>
      <w:i/>
      <w:iCs/>
      <w:sz w:val="28"/>
      <w:szCs w:val="28"/>
      <w:lang w:bidi="ar-SA"/>
    </w:rPr>
  </w:style>
  <w:style w:type="paragraph" w:customStyle="1" w:styleId="Bodytext30">
    <w:name w:val="Body text (3)"/>
    <w:basedOn w:val="Normal"/>
    <w:link w:val="Bodytext3"/>
    <w:rsid w:val="00CB493E"/>
    <w:pPr>
      <w:widowControl w:val="0"/>
      <w:shd w:val="clear" w:color="auto" w:fill="FFFFFF"/>
      <w:spacing w:before="360" w:after="420" w:line="0" w:lineRule="atLeast"/>
      <w:jc w:val="both"/>
    </w:pPr>
    <w:rPr>
      <w:rFonts w:cs="Times New Roman"/>
      <w:i/>
      <w:iCs/>
      <w:lang w:val="x-none" w:eastAsia="x-none"/>
    </w:rPr>
  </w:style>
  <w:style w:type="paragraph" w:customStyle="1" w:styleId="CharCharChar">
    <w:name w:val="Char Char Char"/>
    <w:basedOn w:val="Normal"/>
    <w:next w:val="Normal"/>
    <w:autoRedefine/>
    <w:semiHidden/>
    <w:rsid w:val="00CB493E"/>
    <w:pPr>
      <w:spacing w:before="120" w:after="120" w:line="312" w:lineRule="auto"/>
    </w:pPr>
    <w:rPr>
      <w:rFonts w:cs="Times New Roman"/>
    </w:rPr>
  </w:style>
  <w:style w:type="table" w:styleId="TableGrid">
    <w:name w:val="Table Grid"/>
    <w:basedOn w:val="TableNormal"/>
    <w:rsid w:val="00CB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829C0"/>
    <w:pPr>
      <w:tabs>
        <w:tab w:val="center" w:pos="4320"/>
        <w:tab w:val="right" w:pos="8640"/>
      </w:tabs>
    </w:pPr>
  </w:style>
  <w:style w:type="character" w:styleId="PageNumber">
    <w:name w:val="page number"/>
    <w:basedOn w:val="DefaultParagraphFont"/>
    <w:rsid w:val="00F829C0"/>
  </w:style>
  <w:style w:type="paragraph" w:styleId="BalloonText">
    <w:name w:val="Balloon Text"/>
    <w:basedOn w:val="Normal"/>
    <w:link w:val="BalloonTextChar"/>
    <w:rsid w:val="00CD5A16"/>
    <w:rPr>
      <w:rFonts w:ascii="Tahoma" w:hAnsi="Tahoma" w:cs="Tahoma"/>
      <w:sz w:val="16"/>
      <w:szCs w:val="16"/>
    </w:rPr>
  </w:style>
  <w:style w:type="character" w:customStyle="1" w:styleId="BalloonTextChar">
    <w:name w:val="Balloon Text Char"/>
    <w:basedOn w:val="DefaultParagraphFont"/>
    <w:link w:val="BalloonText"/>
    <w:rsid w:val="00CD5A16"/>
    <w:rPr>
      <w:rFonts w:ascii="Tahoma" w:hAnsi="Tahoma" w:cs="Tahoma"/>
      <w:sz w:val="16"/>
      <w:szCs w:val="16"/>
    </w:rPr>
  </w:style>
  <w:style w:type="paragraph" w:styleId="Revision">
    <w:name w:val="Revision"/>
    <w:hidden/>
    <w:uiPriority w:val="99"/>
    <w:semiHidden/>
    <w:rsid w:val="004D1023"/>
    <w:rPr>
      <w:rFonts w:cs="Arial"/>
      <w:sz w:val="28"/>
      <w:szCs w:val="28"/>
    </w:rPr>
  </w:style>
  <w:style w:type="paragraph" w:styleId="Header">
    <w:name w:val="header"/>
    <w:basedOn w:val="Normal"/>
    <w:link w:val="HeaderChar"/>
    <w:uiPriority w:val="99"/>
    <w:unhideWhenUsed/>
    <w:rsid w:val="00DE4B6D"/>
    <w:pPr>
      <w:tabs>
        <w:tab w:val="center" w:pos="4680"/>
        <w:tab w:val="right" w:pos="9360"/>
      </w:tabs>
    </w:pPr>
  </w:style>
  <w:style w:type="character" w:customStyle="1" w:styleId="HeaderChar">
    <w:name w:val="Header Char"/>
    <w:basedOn w:val="DefaultParagraphFont"/>
    <w:link w:val="Header"/>
    <w:uiPriority w:val="99"/>
    <w:rsid w:val="00DE4B6D"/>
    <w:rPr>
      <w:rFonts w:cs="Arial"/>
      <w:sz w:val="28"/>
      <w:szCs w:val="28"/>
    </w:rPr>
  </w:style>
  <w:style w:type="character" w:customStyle="1" w:styleId="fontstyle01">
    <w:name w:val="fontstyle01"/>
    <w:rsid w:val="00DC34BC"/>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rsid w:val="00AE0CF7"/>
    <w:pPr>
      <w:suppressAutoHyphens/>
      <w:spacing w:before="280" w:after="280"/>
    </w:pPr>
    <w:rPr>
      <w:rFonts w:cs="Times New Roman"/>
      <w:sz w:val="24"/>
      <w:szCs w:val="24"/>
      <w:lang w:eastAsia="ar-SA"/>
    </w:rPr>
  </w:style>
  <w:style w:type="paragraph" w:styleId="ListParagraph">
    <w:name w:val="List Paragraph"/>
    <w:basedOn w:val="Normal"/>
    <w:uiPriority w:val="34"/>
    <w:qFormat/>
    <w:rsid w:val="00AC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7506">
      <w:bodyDiv w:val="1"/>
      <w:marLeft w:val="0"/>
      <w:marRight w:val="0"/>
      <w:marTop w:val="0"/>
      <w:marBottom w:val="0"/>
      <w:divBdr>
        <w:top w:val="none" w:sz="0" w:space="0" w:color="auto"/>
        <w:left w:val="none" w:sz="0" w:space="0" w:color="auto"/>
        <w:bottom w:val="none" w:sz="0" w:space="0" w:color="auto"/>
        <w:right w:val="none" w:sz="0" w:space="0" w:color="auto"/>
      </w:divBdr>
    </w:div>
    <w:div w:id="912467069">
      <w:bodyDiv w:val="1"/>
      <w:marLeft w:val="0"/>
      <w:marRight w:val="0"/>
      <w:marTop w:val="0"/>
      <w:marBottom w:val="0"/>
      <w:divBdr>
        <w:top w:val="none" w:sz="0" w:space="0" w:color="auto"/>
        <w:left w:val="none" w:sz="0" w:space="0" w:color="auto"/>
        <w:bottom w:val="none" w:sz="0" w:space="0" w:color="auto"/>
        <w:right w:val="none" w:sz="0" w:space="0" w:color="auto"/>
      </w:divBdr>
    </w:div>
    <w:div w:id="964583719">
      <w:bodyDiv w:val="1"/>
      <w:marLeft w:val="0"/>
      <w:marRight w:val="0"/>
      <w:marTop w:val="0"/>
      <w:marBottom w:val="0"/>
      <w:divBdr>
        <w:top w:val="none" w:sz="0" w:space="0" w:color="auto"/>
        <w:left w:val="none" w:sz="0" w:space="0" w:color="auto"/>
        <w:bottom w:val="none" w:sz="0" w:space="0" w:color="auto"/>
        <w:right w:val="none" w:sz="0" w:space="0" w:color="auto"/>
      </w:divBdr>
    </w:div>
    <w:div w:id="1017730324">
      <w:bodyDiv w:val="1"/>
      <w:marLeft w:val="0"/>
      <w:marRight w:val="0"/>
      <w:marTop w:val="0"/>
      <w:marBottom w:val="0"/>
      <w:divBdr>
        <w:top w:val="none" w:sz="0" w:space="0" w:color="auto"/>
        <w:left w:val="none" w:sz="0" w:space="0" w:color="auto"/>
        <w:bottom w:val="none" w:sz="0" w:space="0" w:color="auto"/>
        <w:right w:val="none" w:sz="0" w:space="0" w:color="auto"/>
      </w:divBdr>
    </w:div>
    <w:div w:id="16039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16DE-5325-43AF-BDFB-CC7F54C6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C682CC-4069-466D-9E3C-F98470F3754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198E394-EE48-441D-B277-D5E895AE82B8}">
  <ds:schemaRefs>
    <ds:schemaRef ds:uri="http://schemas.microsoft.com/sharepoint/v3/contenttype/forms"/>
  </ds:schemaRefs>
</ds:datastoreItem>
</file>

<file path=customXml/itemProps4.xml><?xml version="1.0" encoding="utf-8"?>
<ds:datastoreItem xmlns:ds="http://schemas.openxmlformats.org/officeDocument/2006/customXml" ds:itemID="{1CCFD73A-0920-4916-98CC-69FEFC1B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7105</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0973915552</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lavanhung</dc:creator>
  <cp:lastModifiedBy>Windows User</cp:lastModifiedBy>
  <cp:revision>2</cp:revision>
  <cp:lastPrinted>2023-08-08T07:57:00Z</cp:lastPrinted>
  <dcterms:created xsi:type="dcterms:W3CDTF">2023-09-20T02:53:00Z</dcterms:created>
  <dcterms:modified xsi:type="dcterms:W3CDTF">2023-09-20T02:53:00Z</dcterms:modified>
</cp:coreProperties>
</file>